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E2" w:rsidRPr="003629E2" w:rsidRDefault="003629E2" w:rsidP="003629E2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:rsidR="003629E2" w:rsidRPr="003629E2" w:rsidRDefault="003629E2" w:rsidP="003629E2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:rsidR="003629E2" w:rsidRPr="003629E2" w:rsidRDefault="003629E2" w:rsidP="003629E2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:rsidR="003629E2" w:rsidRPr="003629E2" w:rsidRDefault="003629E2" w:rsidP="003629E2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:rsidR="003629E2" w:rsidRPr="003629E2" w:rsidRDefault="003629E2" w:rsidP="003629E2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:rsidR="003629E2" w:rsidRPr="003629E2" w:rsidRDefault="003629E2" w:rsidP="003629E2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:rsidR="003629E2" w:rsidRPr="003629E2" w:rsidRDefault="003629E2" w:rsidP="003629E2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numPr>
          <w:ilvl w:val="0"/>
          <w:numId w:val="19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Р</w:t>
      </w:r>
      <w:proofErr w:type="gramEnd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 Х З Е М И Н В Е С Т П Р О Е К Т »</w:t>
      </w:r>
    </w:p>
    <w:p w:rsidR="003629E2" w:rsidRPr="003629E2" w:rsidRDefault="003629E2" w:rsidP="003629E2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:rsidR="003629E2" w:rsidRPr="003629E2" w:rsidRDefault="003629E2" w:rsidP="003629E2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:rsidR="003629E2" w:rsidRPr="003629E2" w:rsidRDefault="003629E2" w:rsidP="003629E2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:rsidR="003629E2" w:rsidRPr="003629E2" w:rsidRDefault="003629E2" w:rsidP="003629E2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ГЕНЕРАЛЬНЫЙ ПЛАН АХТАНИЗОВСКОГО СЕЛЬСКОГО ПОСЕЛЕНИЯ ТЕМРЮКСКОГО РАЙОНА КРАСНОДАРСКОГО КРАЯ</w:t>
      </w:r>
    </w:p>
    <w:p w:rsidR="003629E2" w:rsidRPr="003629E2" w:rsidRDefault="003629E2" w:rsidP="003629E2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:rsidR="003629E2" w:rsidRPr="003629E2" w:rsidRDefault="003629E2" w:rsidP="003629E2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:rsidR="003629E2" w:rsidRPr="003629E2" w:rsidRDefault="003629E2" w:rsidP="003629E2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:rsidR="003629E2" w:rsidRPr="003629E2" w:rsidRDefault="003629E2" w:rsidP="003629E2">
      <w:pPr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ТОМ I</w:t>
      </w:r>
    </w:p>
    <w:p w:rsidR="003629E2" w:rsidRPr="003629E2" w:rsidRDefault="003629E2" w:rsidP="003629E2">
      <w:pPr>
        <w:spacing w:line="237" w:lineRule="auto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Утверждаемая часть</w:t>
      </w:r>
    </w:p>
    <w:p w:rsidR="003629E2" w:rsidRPr="003629E2" w:rsidRDefault="003629E2" w:rsidP="003629E2">
      <w:pPr>
        <w:spacing w:line="200" w:lineRule="exact"/>
        <w:jc w:val="center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spacing w:line="212" w:lineRule="exact"/>
        <w:jc w:val="center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Часть 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val="ru-RU"/>
        </w:rPr>
        <w:t>1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 Пояснительная записка</w:t>
      </w:r>
    </w:p>
    <w:p w:rsidR="003629E2" w:rsidRPr="003629E2" w:rsidRDefault="003629E2" w:rsidP="003629E2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:rsidR="003629E2" w:rsidRPr="003629E2" w:rsidRDefault="003629E2" w:rsidP="003629E2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:rsidR="003629E2" w:rsidRPr="003629E2" w:rsidRDefault="003629E2" w:rsidP="003629E2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:rsidR="003629E2" w:rsidRPr="003629E2" w:rsidRDefault="003629E2" w:rsidP="003629E2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:rsidR="003629E2" w:rsidRPr="003629E2" w:rsidRDefault="003629E2" w:rsidP="003629E2">
      <w:pPr>
        <w:spacing w:line="20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spacing w:line="20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:rsidR="003629E2" w:rsidRPr="003629E2" w:rsidRDefault="003629E2" w:rsidP="003629E2">
      <w:pPr>
        <w:ind w:right="-17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right="-17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3629E2" w:rsidRPr="003629E2" w:rsidRDefault="003629E2" w:rsidP="003629E2">
      <w:pPr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Краснодар, 2017 г.</w:t>
      </w:r>
    </w:p>
    <w:p w:rsidR="001E3356" w:rsidRDefault="00F22982">
      <w:pPr>
        <w:pStyle w:val="14"/>
        <w:shd w:val="clear" w:color="auto" w:fill="auto"/>
        <w:spacing w:before="0" w:line="643" w:lineRule="exact"/>
        <w:ind w:left="220" w:right="880" w:firstLine="0"/>
        <w:jc w:val="left"/>
      </w:pPr>
      <w:r>
        <w:rPr>
          <w:rStyle w:val="a7"/>
        </w:rPr>
        <w:lastRenderedPageBreak/>
        <w:t>Муниципальный контракт:</w:t>
      </w:r>
      <w:r>
        <w:t xml:space="preserve"> № 26-551/17-18 от 28 ноября 2017 г. </w:t>
      </w:r>
      <w:r>
        <w:rPr>
          <w:rStyle w:val="a7"/>
        </w:rPr>
        <w:t>Заказчик:</w:t>
      </w:r>
      <w:r>
        <w:t xml:space="preserve"> Администрация муниципального образования Темрюкский район</w:t>
      </w:r>
    </w:p>
    <w:p w:rsidR="001E3356" w:rsidRDefault="00F22982">
      <w:pPr>
        <w:pStyle w:val="32"/>
        <w:keepNext/>
        <w:keepLines/>
        <w:shd w:val="clear" w:color="auto" w:fill="auto"/>
        <w:ind w:left="140" w:firstLine="0"/>
      </w:pPr>
      <w:bookmarkStart w:id="0" w:name="bookmark3"/>
      <w:r>
        <w:t xml:space="preserve">Подготовка проектов внесения изменений в Генеральные планы сельских поселений муниципального образования </w:t>
      </w:r>
      <w:proofErr w:type="gramStart"/>
      <w:r>
        <w:t>Темрюкский</w:t>
      </w:r>
      <w:bookmarkEnd w:id="0"/>
      <w:proofErr w:type="gramEnd"/>
    </w:p>
    <w:p w:rsidR="001E3356" w:rsidRDefault="00F22982">
      <w:pPr>
        <w:pStyle w:val="32"/>
        <w:keepNext/>
        <w:keepLines/>
        <w:shd w:val="clear" w:color="auto" w:fill="auto"/>
        <w:spacing w:after="371"/>
        <w:ind w:left="140" w:firstLine="0"/>
      </w:pPr>
      <w:bookmarkStart w:id="1" w:name="bookmark4"/>
      <w:r>
        <w:t>район</w:t>
      </w:r>
      <w:bookmarkEnd w:id="1"/>
    </w:p>
    <w:p w:rsidR="001E3356" w:rsidRDefault="00F22982">
      <w:pPr>
        <w:pStyle w:val="22"/>
        <w:keepNext/>
        <w:keepLines/>
        <w:shd w:val="clear" w:color="auto" w:fill="auto"/>
        <w:spacing w:before="0"/>
        <w:ind w:left="140"/>
      </w:pPr>
      <w:bookmarkStart w:id="2" w:name="bookmark5"/>
      <w:r>
        <w:t xml:space="preserve">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</w:t>
      </w:r>
      <w:proofErr w:type="spellStart"/>
      <w:r>
        <w:t>темрюкского</w:t>
      </w:r>
      <w:bookmarkEnd w:id="2"/>
      <w:proofErr w:type="spellEnd"/>
    </w:p>
    <w:p w:rsidR="001E3356" w:rsidRDefault="00F22982">
      <w:pPr>
        <w:pStyle w:val="22"/>
        <w:keepNext/>
        <w:keepLines/>
        <w:shd w:val="clear" w:color="auto" w:fill="auto"/>
        <w:spacing w:before="0" w:after="725"/>
        <w:ind w:left="140"/>
      </w:pPr>
      <w:bookmarkStart w:id="3" w:name="bookmark6"/>
      <w:r>
        <w:t>района краснодарского края</w:t>
      </w:r>
      <w:bookmarkEnd w:id="3"/>
    </w:p>
    <w:p w:rsidR="001E3356" w:rsidRDefault="00F22982">
      <w:pPr>
        <w:pStyle w:val="30"/>
        <w:shd w:val="clear" w:color="auto" w:fill="auto"/>
        <w:spacing w:before="0" w:after="0" w:line="350" w:lineRule="exact"/>
        <w:ind w:left="140"/>
      </w:pPr>
      <w:bookmarkStart w:id="4" w:name="bookmark7"/>
      <w:r>
        <w:t>ТОМ I</w:t>
      </w:r>
      <w:bookmarkEnd w:id="4"/>
    </w:p>
    <w:p w:rsidR="001E3356" w:rsidRDefault="00F22982">
      <w:pPr>
        <w:pStyle w:val="30"/>
        <w:shd w:val="clear" w:color="auto" w:fill="auto"/>
        <w:spacing w:before="0" w:after="1287" w:line="1282" w:lineRule="exact"/>
        <w:ind w:left="140"/>
      </w:pPr>
      <w:bookmarkStart w:id="5" w:name="bookmark8"/>
      <w:r>
        <w:t xml:space="preserve">УТВЕРЖДАЕМАЯ ЧАСТЬ </w:t>
      </w:r>
      <w:proofErr w:type="spellStart"/>
      <w:r>
        <w:t>Часть</w:t>
      </w:r>
      <w:proofErr w:type="spellEnd"/>
      <w:r>
        <w:t xml:space="preserve"> 1 Пояснительная записка</w:t>
      </w:r>
      <w:bookmarkEnd w:id="5"/>
    </w:p>
    <w:p w:rsidR="001E3356" w:rsidRDefault="00F22982">
      <w:pPr>
        <w:pStyle w:val="14"/>
        <w:shd w:val="clear" w:color="auto" w:fill="auto"/>
        <w:tabs>
          <w:tab w:val="left" w:pos="7266"/>
        </w:tabs>
        <w:spacing w:before="0" w:line="648" w:lineRule="exact"/>
        <w:ind w:left="220" w:firstLine="0"/>
        <w:jc w:val="left"/>
      </w:pPr>
      <w:r>
        <w:t>Директор</w:t>
      </w:r>
      <w:r>
        <w:tab/>
        <w:t xml:space="preserve">Н.А. </w:t>
      </w:r>
      <w:proofErr w:type="spellStart"/>
      <w:r>
        <w:t>Делокьян</w:t>
      </w:r>
      <w:proofErr w:type="spellEnd"/>
    </w:p>
    <w:p w:rsidR="001E3356" w:rsidRDefault="00F22982">
      <w:pPr>
        <w:pStyle w:val="14"/>
        <w:shd w:val="clear" w:color="auto" w:fill="auto"/>
        <w:tabs>
          <w:tab w:val="left" w:pos="7271"/>
        </w:tabs>
        <w:spacing w:before="0" w:after="1442" w:line="648" w:lineRule="exact"/>
        <w:ind w:left="220" w:firstLine="0"/>
        <w:jc w:val="left"/>
      </w:pPr>
      <w:r>
        <w:t>Исполнитель</w:t>
      </w:r>
      <w:r>
        <w:tab/>
        <w:t>Ю.К. Лоренц</w:t>
      </w:r>
    </w:p>
    <w:p w:rsidR="001E3356" w:rsidRDefault="00F22982">
      <w:pPr>
        <w:pStyle w:val="14"/>
        <w:shd w:val="clear" w:color="auto" w:fill="auto"/>
        <w:spacing w:before="0" w:line="270" w:lineRule="exact"/>
        <w:ind w:left="140" w:firstLine="0"/>
        <w:sectPr w:rsidR="001E3356">
          <w:footerReference w:type="even" r:id="rId8"/>
          <w:footerReference w:type="default" r:id="rId9"/>
          <w:type w:val="continuous"/>
          <w:pgSz w:w="11905" w:h="16837"/>
          <w:pgMar w:top="1190" w:right="586" w:bottom="2452" w:left="1210" w:header="0" w:footer="3" w:gutter="0"/>
          <w:cols w:space="720"/>
          <w:noEndnote/>
          <w:titlePg/>
          <w:docGrid w:linePitch="360"/>
        </w:sectPr>
      </w:pPr>
      <w:r>
        <w:t>Краснодар, 2017 г.</w:t>
      </w:r>
    </w:p>
    <w:p w:rsidR="001E3356" w:rsidRDefault="00F22982">
      <w:pPr>
        <w:pStyle w:val="42"/>
        <w:keepNext/>
        <w:keepLines/>
        <w:shd w:val="clear" w:color="auto" w:fill="auto"/>
        <w:ind w:firstLine="0"/>
        <w:sectPr w:rsidR="001E3356">
          <w:footerReference w:type="even" r:id="rId10"/>
          <w:footerReference w:type="default" r:id="rId11"/>
          <w:type w:val="continuous"/>
          <w:pgSz w:w="11905" w:h="16837"/>
          <w:pgMar w:top="1526" w:right="2868" w:bottom="6283" w:left="3401" w:header="0" w:footer="3" w:gutter="0"/>
          <w:cols w:space="720"/>
          <w:noEndnote/>
          <w:docGrid w:linePitch="360"/>
        </w:sectPr>
      </w:pPr>
      <w:bookmarkStart w:id="6" w:name="bookmark9"/>
      <w:r>
        <w:lastRenderedPageBreak/>
        <w:t>СОСТАВ АВТОРСКОГО КОЛЛЕКТИВА И УЧАСТНИКОВ РАЗРАБОТКИ</w:t>
      </w:r>
      <w:bookmarkEnd w:id="6"/>
    </w:p>
    <w:p w:rsidR="001E3356" w:rsidRDefault="001E3356">
      <w:pPr>
        <w:framePr w:w="11909" w:h="363" w:hRule="exact" w:wrap="notBeside" w:vAnchor="text" w:hAnchor="text" w:xAlign="center" w:y="1" w:anchorLock="1"/>
      </w:pPr>
    </w:p>
    <w:p w:rsidR="001E3356" w:rsidRDefault="00F22982">
      <w:pPr>
        <w:rPr>
          <w:sz w:val="2"/>
          <w:szCs w:val="2"/>
        </w:rPr>
        <w:sectPr w:rsidR="001E3356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1E3356" w:rsidRDefault="00F22982">
      <w:pPr>
        <w:pStyle w:val="14"/>
        <w:shd w:val="clear" w:color="auto" w:fill="auto"/>
        <w:spacing w:before="0" w:after="505" w:line="270" w:lineRule="exact"/>
        <w:ind w:firstLine="0"/>
        <w:jc w:val="left"/>
      </w:pPr>
      <w:r>
        <w:lastRenderedPageBreak/>
        <w:t>Главный архитектор проекта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lastRenderedPageBreak/>
        <w:t>Архитектурно-планировочная часть и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lastRenderedPageBreak/>
        <w:t>компьютерное обеспечение: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t>ГАП</w:t>
      </w:r>
    </w:p>
    <w:p w:rsidR="001E3356" w:rsidRDefault="00F22982">
      <w:pPr>
        <w:pStyle w:val="14"/>
        <w:shd w:val="clear" w:color="auto" w:fill="auto"/>
        <w:spacing w:before="0" w:line="442" w:lineRule="exact"/>
        <w:ind w:right="20" w:firstLine="0"/>
        <w:jc w:val="left"/>
      </w:pPr>
      <w:r>
        <w:t xml:space="preserve">Руководитель </w:t>
      </w:r>
      <w:proofErr w:type="gramStart"/>
      <w:r>
        <w:t>группы</w:t>
      </w:r>
      <w:proofErr w:type="gramEnd"/>
      <w:r>
        <w:t xml:space="preserve"> Ведущий архитектор Экономист по планировке Экономист по планировке Ведущий инженер Архитектор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proofErr w:type="gramStart"/>
      <w:r>
        <w:t>Инженерная</w:t>
      </w:r>
      <w:proofErr w:type="gramEnd"/>
      <w:r>
        <w:t xml:space="preserve"> обеспечение территории: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t>Руководитель группы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t>Архитектор</w:t>
      </w:r>
    </w:p>
    <w:p w:rsidR="001E3356" w:rsidRDefault="00F22982">
      <w:pPr>
        <w:pStyle w:val="14"/>
        <w:shd w:val="clear" w:color="auto" w:fill="auto"/>
        <w:spacing w:before="0" w:line="442" w:lineRule="exact"/>
        <w:ind w:firstLine="0"/>
        <w:jc w:val="left"/>
      </w:pPr>
      <w:r>
        <w:t>Архитектор</w:t>
      </w:r>
    </w:p>
    <w:p w:rsidR="001E3356" w:rsidRDefault="00F22982">
      <w:pPr>
        <w:pStyle w:val="14"/>
        <w:shd w:val="clear" w:color="auto" w:fill="auto"/>
        <w:spacing w:before="0" w:after="160" w:line="442" w:lineRule="exact"/>
        <w:ind w:firstLine="0"/>
        <w:jc w:val="left"/>
      </w:pPr>
      <w:r>
        <w:t>разработчик</w:t>
      </w:r>
    </w:p>
    <w:p w:rsidR="001E3356" w:rsidRDefault="00F22982">
      <w:pPr>
        <w:pStyle w:val="14"/>
        <w:shd w:val="clear" w:color="auto" w:fill="auto"/>
        <w:spacing w:before="0" w:line="317" w:lineRule="exact"/>
        <w:ind w:right="20" w:firstLine="0"/>
        <w:jc w:val="left"/>
      </w:pPr>
      <w:r>
        <w:t>Инженерно-геологическое районирование</w:t>
      </w:r>
    </w:p>
    <w:p w:rsidR="001E3356" w:rsidRDefault="00F22982">
      <w:pPr>
        <w:pStyle w:val="14"/>
        <w:shd w:val="clear" w:color="auto" w:fill="auto"/>
        <w:spacing w:before="0" w:after="515" w:line="485" w:lineRule="exact"/>
        <w:ind w:left="40" w:right="1940" w:firstLine="0"/>
        <w:jc w:val="both"/>
      </w:pPr>
      <w:r>
        <w:t xml:space="preserve">ООО «ПИТП» В.М. </w:t>
      </w:r>
      <w:proofErr w:type="spellStart"/>
      <w:r>
        <w:t>Кипчатова</w:t>
      </w:r>
      <w:proofErr w:type="spellEnd"/>
    </w:p>
    <w:p w:rsidR="001E3356" w:rsidRDefault="00F22982">
      <w:pPr>
        <w:pStyle w:val="14"/>
        <w:shd w:val="clear" w:color="auto" w:fill="auto"/>
        <w:spacing w:before="0" w:line="442" w:lineRule="exact"/>
        <w:ind w:left="40" w:right="1940" w:firstLine="0"/>
        <w:jc w:val="both"/>
      </w:pPr>
      <w:r>
        <w:t xml:space="preserve">ООО «ПИТП» В.М. </w:t>
      </w:r>
      <w:proofErr w:type="spellStart"/>
      <w:r>
        <w:t>Кипчатова</w:t>
      </w:r>
      <w:proofErr w:type="spellEnd"/>
      <w:r>
        <w:t xml:space="preserve"> Ю.Н. Фролова</w:t>
      </w:r>
    </w:p>
    <w:p w:rsidR="001E3356" w:rsidRDefault="00F22982">
      <w:pPr>
        <w:pStyle w:val="14"/>
        <w:numPr>
          <w:ilvl w:val="0"/>
          <w:numId w:val="1"/>
        </w:numPr>
        <w:shd w:val="clear" w:color="auto" w:fill="auto"/>
        <w:tabs>
          <w:tab w:val="left" w:pos="635"/>
        </w:tabs>
        <w:spacing w:before="0" w:after="416" w:line="437" w:lineRule="exact"/>
        <w:ind w:left="40" w:right="1940" w:firstLine="0"/>
        <w:jc w:val="left"/>
      </w:pPr>
      <w:r>
        <w:lastRenderedPageBreak/>
        <w:t>В.</w:t>
      </w:r>
      <w:r>
        <w:tab/>
        <w:t xml:space="preserve">Масловская </w:t>
      </w:r>
      <w:proofErr w:type="spellStart"/>
      <w:r>
        <w:t>Н.В.Монастырев</w:t>
      </w:r>
      <w:proofErr w:type="spellEnd"/>
      <w:r>
        <w:t xml:space="preserve"> Б.В. </w:t>
      </w:r>
      <w:proofErr w:type="spellStart"/>
      <w:r>
        <w:t>Оксюк</w:t>
      </w:r>
      <w:proofErr w:type="spellEnd"/>
      <w:r>
        <w:t xml:space="preserve"> М.В. Фокин </w:t>
      </w:r>
      <w:proofErr w:type="spellStart"/>
      <w:r>
        <w:t>Н.А.Еременко</w:t>
      </w:r>
      <w:proofErr w:type="spellEnd"/>
    </w:p>
    <w:p w:rsidR="001E3356" w:rsidRDefault="00F22982">
      <w:pPr>
        <w:pStyle w:val="14"/>
        <w:numPr>
          <w:ilvl w:val="0"/>
          <w:numId w:val="1"/>
        </w:numPr>
        <w:shd w:val="clear" w:color="auto" w:fill="auto"/>
        <w:spacing w:before="0" w:line="442" w:lineRule="exact"/>
        <w:ind w:left="40" w:right="1940" w:firstLine="0"/>
        <w:jc w:val="both"/>
      </w:pPr>
      <w:proofErr w:type="spellStart"/>
      <w:r>
        <w:t>М.Кузнецов</w:t>
      </w:r>
      <w:proofErr w:type="spellEnd"/>
      <w:r>
        <w:t xml:space="preserve"> </w:t>
      </w:r>
      <w:proofErr w:type="spellStart"/>
      <w:r>
        <w:t>Л.А.Донгузова</w:t>
      </w:r>
      <w:proofErr w:type="spellEnd"/>
    </w:p>
    <w:p w:rsidR="001E3356" w:rsidRDefault="00F22982">
      <w:pPr>
        <w:pStyle w:val="14"/>
        <w:numPr>
          <w:ilvl w:val="1"/>
          <w:numId w:val="1"/>
        </w:numPr>
        <w:shd w:val="clear" w:color="auto" w:fill="auto"/>
        <w:spacing w:before="0" w:after="107" w:line="270" w:lineRule="exact"/>
        <w:ind w:left="40" w:firstLine="0"/>
        <w:jc w:val="both"/>
      </w:pPr>
      <w:proofErr w:type="spellStart"/>
      <w:r>
        <w:t>Н.Гресь</w:t>
      </w:r>
      <w:proofErr w:type="spellEnd"/>
    </w:p>
    <w:p w:rsidR="001E3356" w:rsidRDefault="00F22982">
      <w:pPr>
        <w:pStyle w:val="14"/>
        <w:numPr>
          <w:ilvl w:val="1"/>
          <w:numId w:val="1"/>
        </w:numPr>
        <w:shd w:val="clear" w:color="auto" w:fill="auto"/>
        <w:spacing w:before="0" w:after="86" w:line="270" w:lineRule="exact"/>
        <w:ind w:left="40" w:firstLine="0"/>
        <w:jc w:val="both"/>
      </w:pPr>
      <w:proofErr w:type="spellStart"/>
      <w:r>
        <w:t>С.Луценко</w:t>
      </w:r>
      <w:proofErr w:type="spellEnd"/>
    </w:p>
    <w:p w:rsidR="001E3356" w:rsidRDefault="00F22982">
      <w:pPr>
        <w:pStyle w:val="14"/>
        <w:shd w:val="clear" w:color="auto" w:fill="auto"/>
        <w:spacing w:before="0" w:line="446" w:lineRule="exact"/>
        <w:ind w:left="40" w:firstLine="0"/>
        <w:jc w:val="both"/>
        <w:sectPr w:rsidR="001E3356">
          <w:type w:val="continuous"/>
          <w:pgSz w:w="11905" w:h="16837"/>
          <w:pgMar w:top="1526" w:right="1966" w:bottom="6283" w:left="1073" w:header="0" w:footer="3" w:gutter="0"/>
          <w:cols w:num="2" w:space="720" w:equalWidth="0">
            <w:col w:w="4555" w:space="518"/>
            <w:col w:w="3792"/>
          </w:cols>
          <w:noEndnote/>
          <w:docGrid w:linePitch="360"/>
        </w:sectPr>
      </w:pPr>
      <w:r>
        <w:t>ГУП «</w:t>
      </w:r>
      <w:proofErr w:type="spellStart"/>
      <w:r>
        <w:t>Кубаньгеология</w:t>
      </w:r>
      <w:proofErr w:type="spellEnd"/>
      <w:r>
        <w:t>» филиал Азовское отделение</w:t>
      </w:r>
    </w:p>
    <w:p w:rsidR="001E3356" w:rsidRDefault="00F22982">
      <w:pPr>
        <w:pStyle w:val="20"/>
        <w:shd w:val="clear" w:color="auto" w:fill="auto"/>
        <w:spacing w:after="111" w:line="270" w:lineRule="exact"/>
        <w:ind w:left="3660" w:firstLine="0"/>
        <w:jc w:val="left"/>
      </w:pPr>
      <w:r>
        <w:lastRenderedPageBreak/>
        <w:t>СОСТАВ ПРОЕКТА:</w:t>
      </w:r>
    </w:p>
    <w:p w:rsidR="001E3356" w:rsidRDefault="00F22982">
      <w:pPr>
        <w:pStyle w:val="20"/>
        <w:shd w:val="clear" w:color="auto" w:fill="auto"/>
        <w:spacing w:after="0" w:line="403" w:lineRule="exact"/>
        <w:ind w:left="80" w:firstLine="2400"/>
        <w:jc w:val="left"/>
      </w:pPr>
      <w:r>
        <w:lastRenderedPageBreak/>
        <w:t>Том I. Утверждаемая часть проекта</w:t>
      </w:r>
    </w:p>
    <w:p w:rsidR="001E3356" w:rsidRDefault="00F22982">
      <w:pPr>
        <w:pStyle w:val="50"/>
        <w:shd w:val="clear" w:color="auto" w:fill="auto"/>
        <w:tabs>
          <w:tab w:val="left" w:pos="1890"/>
        </w:tabs>
        <w:ind w:left="80" w:firstLine="0"/>
      </w:pPr>
      <w:r>
        <w:rPr>
          <w:rStyle w:val="51"/>
        </w:rPr>
        <w:t>Часть 1</w:t>
      </w:r>
      <w:r>
        <w:tab/>
        <w:t>Положения о территориальном планировании</w:t>
      </w:r>
    </w:p>
    <w:p w:rsidR="001E3356" w:rsidRDefault="00F22982">
      <w:pPr>
        <w:pStyle w:val="50"/>
        <w:shd w:val="clear" w:color="auto" w:fill="auto"/>
        <w:ind w:left="1960"/>
      </w:pPr>
      <w:r>
        <w:t xml:space="preserve">Раздел 1 </w:t>
      </w:r>
      <w:proofErr w:type="spellStart"/>
      <w:proofErr w:type="gramStart"/>
      <w:r>
        <w:t>тт</w:t>
      </w:r>
      <w:proofErr w:type="spellEnd"/>
      <w:proofErr w:type="gramEnd"/>
    </w:p>
    <w:p w:rsidR="001E3356" w:rsidRDefault="00F22982">
      <w:pPr>
        <w:pStyle w:val="50"/>
        <w:shd w:val="clear" w:color="auto" w:fill="auto"/>
        <w:spacing w:after="79" w:line="240" w:lineRule="exact"/>
        <w:ind w:left="1960" w:firstLine="0"/>
      </w:pPr>
      <w:r>
        <w:t>Цели и задачи территориального планирования</w:t>
      </w:r>
    </w:p>
    <w:p w:rsidR="001E3356" w:rsidRDefault="00F22982">
      <w:pPr>
        <w:pStyle w:val="50"/>
        <w:shd w:val="clear" w:color="auto" w:fill="auto"/>
        <w:spacing w:after="166" w:line="298" w:lineRule="exact"/>
        <w:ind w:left="1960" w:right="840"/>
      </w:pPr>
      <w:r>
        <w:rPr>
          <w:vertAlign w:val="superscript"/>
        </w:rPr>
        <w:t>Раздел</w:t>
      </w:r>
      <w:r>
        <w:t xml:space="preserve"> 2 Перечень мероприятий по территориальному планированию и последовательность их выполнения</w:t>
      </w:r>
    </w:p>
    <w:p w:rsidR="001E3356" w:rsidRDefault="00F22982">
      <w:pPr>
        <w:pStyle w:val="50"/>
        <w:shd w:val="clear" w:color="auto" w:fill="auto"/>
        <w:tabs>
          <w:tab w:val="left" w:pos="1890"/>
        </w:tabs>
        <w:spacing w:after="378" w:line="240" w:lineRule="exact"/>
        <w:ind w:left="80" w:firstLine="0"/>
      </w:pPr>
      <w:r>
        <w:rPr>
          <w:rStyle w:val="51"/>
        </w:rPr>
        <w:t>Часть 2</w:t>
      </w:r>
      <w:r>
        <w:tab/>
        <w:t>Графические материалы (схемы) генерального плана</w:t>
      </w:r>
    </w:p>
    <w:p w:rsidR="001E3356" w:rsidRDefault="00F22982">
      <w:pPr>
        <w:pStyle w:val="20"/>
        <w:shd w:val="clear" w:color="auto" w:fill="auto"/>
        <w:tabs>
          <w:tab w:val="left" w:pos="2000"/>
        </w:tabs>
        <w:spacing w:after="0" w:line="307" w:lineRule="exact"/>
        <w:ind w:left="80" w:right="1960" w:firstLine="2400"/>
        <w:jc w:val="left"/>
      </w:pPr>
      <w:r>
        <w:t xml:space="preserve">Том II. </w:t>
      </w:r>
      <w:proofErr w:type="gramStart"/>
      <w:r>
        <w:t xml:space="preserve">Материалы по обоснованию проекта генерального плана </w:t>
      </w:r>
      <w:r>
        <w:rPr>
          <w:rStyle w:val="212pt"/>
        </w:rPr>
        <w:t>Часть 1</w:t>
      </w:r>
      <w:r>
        <w:rPr>
          <w:rStyle w:val="212pt0"/>
        </w:rPr>
        <w:tab/>
        <w:t>Пояснительная записка (описание обоснований проекта</w:t>
      </w:r>
      <w:proofErr w:type="gramEnd"/>
    </w:p>
    <w:p w:rsidR="001E3356" w:rsidRDefault="00F22982">
      <w:pPr>
        <w:pStyle w:val="50"/>
        <w:shd w:val="clear" w:color="auto" w:fill="auto"/>
        <w:spacing w:after="128" w:line="307" w:lineRule="exact"/>
        <w:ind w:left="1960" w:firstLine="0"/>
      </w:pPr>
      <w:r>
        <w:t>генерального плана)</w:t>
      </w:r>
    </w:p>
    <w:p w:rsidR="001E3356" w:rsidRDefault="00F22982">
      <w:pPr>
        <w:pStyle w:val="50"/>
        <w:shd w:val="clear" w:color="auto" w:fill="auto"/>
        <w:spacing w:line="298" w:lineRule="exact"/>
        <w:ind w:left="1960" w:right="840"/>
      </w:pPr>
      <w:r>
        <w:t>Раздел 1 Анализ состояния, проблем и направлений комплексного развития территории, включая перечень основных факторов риска возникновения чрезвычайных ситуаций природного и техногенного характера</w:t>
      </w:r>
    </w:p>
    <w:p w:rsidR="001E3356" w:rsidRDefault="00F22982">
      <w:pPr>
        <w:pStyle w:val="50"/>
        <w:shd w:val="clear" w:color="auto" w:fill="auto"/>
        <w:spacing w:after="53" w:line="240" w:lineRule="exact"/>
        <w:ind w:left="1960"/>
      </w:pPr>
      <w:r>
        <w:rPr>
          <w:vertAlign w:val="superscript"/>
        </w:rPr>
        <w:t>Раздел 2</w:t>
      </w:r>
      <w:r>
        <w:t xml:space="preserve"> Обоснование вариантов решения задач территориального</w:t>
      </w:r>
    </w:p>
    <w:p w:rsidR="001E3356" w:rsidRDefault="00F22982">
      <w:pPr>
        <w:pStyle w:val="50"/>
        <w:shd w:val="clear" w:color="auto" w:fill="auto"/>
        <w:spacing w:after="12" w:line="240" w:lineRule="exact"/>
        <w:ind w:left="1960" w:firstLine="0"/>
      </w:pPr>
      <w:r>
        <w:t>планирования и предложений по территориальному планированию</w:t>
      </w:r>
    </w:p>
    <w:p w:rsidR="001E3356" w:rsidRDefault="00F22982">
      <w:pPr>
        <w:pStyle w:val="50"/>
        <w:shd w:val="clear" w:color="auto" w:fill="auto"/>
        <w:spacing w:line="298" w:lineRule="exact"/>
        <w:ind w:left="1960"/>
      </w:pPr>
      <w:r>
        <w:t xml:space="preserve">Раздел 3 Этапы реализации предложений по </w:t>
      </w:r>
      <w:proofErr w:type="gramStart"/>
      <w:r>
        <w:t>территориальному</w:t>
      </w:r>
      <w:proofErr w:type="gramEnd"/>
    </w:p>
    <w:p w:rsidR="001E3356" w:rsidRDefault="00F22982">
      <w:pPr>
        <w:pStyle w:val="50"/>
        <w:shd w:val="clear" w:color="auto" w:fill="auto"/>
        <w:spacing w:line="298" w:lineRule="exact"/>
        <w:ind w:left="1960" w:right="840" w:firstLine="0"/>
      </w:pPr>
      <w:r>
        <w:t>планированию, перечень мероприятий по территориальному планированию</w:t>
      </w:r>
    </w:p>
    <w:p w:rsidR="001E3356" w:rsidRDefault="00F22982">
      <w:pPr>
        <w:pStyle w:val="50"/>
        <w:shd w:val="clear" w:color="auto" w:fill="auto"/>
        <w:tabs>
          <w:tab w:val="left" w:pos="2029"/>
        </w:tabs>
        <w:spacing w:line="298" w:lineRule="exact"/>
        <w:ind w:left="80" w:firstLine="0"/>
      </w:pPr>
      <w:r>
        <w:rPr>
          <w:rStyle w:val="51"/>
        </w:rPr>
        <w:t>Часть 2</w:t>
      </w:r>
      <w:r>
        <w:tab/>
        <w:t>Графические материалы (схемы) по обоснованию проекта</w:t>
      </w:r>
    </w:p>
    <w:p w:rsidR="001E3356" w:rsidRDefault="00F22982">
      <w:pPr>
        <w:pStyle w:val="50"/>
        <w:shd w:val="clear" w:color="auto" w:fill="auto"/>
        <w:spacing w:after="461" w:line="298" w:lineRule="exact"/>
        <w:ind w:left="1960" w:firstLine="0"/>
      </w:pPr>
      <w:r>
        <w:t>генерального плана</w:t>
      </w:r>
    </w:p>
    <w:p w:rsidR="001E3356" w:rsidRDefault="00F22982">
      <w:pPr>
        <w:pStyle w:val="20"/>
        <w:shd w:val="clear" w:color="auto" w:fill="auto"/>
        <w:spacing w:after="581" w:line="322" w:lineRule="exact"/>
        <w:ind w:left="1360" w:right="1960"/>
        <w:jc w:val="left"/>
      </w:pPr>
      <w:r>
        <w:t>Том III Приложения. Исходные данные (1 экземпляр в архиве института)</w:t>
      </w:r>
    </w:p>
    <w:p w:rsidR="001E3356" w:rsidRDefault="00F22982">
      <w:pPr>
        <w:pStyle w:val="20"/>
        <w:shd w:val="clear" w:color="auto" w:fill="auto"/>
        <w:spacing w:after="73" w:line="270" w:lineRule="exact"/>
        <w:ind w:left="1360" w:firstLine="0"/>
        <w:jc w:val="left"/>
      </w:pPr>
      <w:r>
        <w:t>Материалы, выполненные субподрядными организациями</w:t>
      </w:r>
    </w:p>
    <w:p w:rsidR="001E3356" w:rsidRDefault="00F22982">
      <w:pPr>
        <w:pStyle w:val="14"/>
        <w:shd w:val="clear" w:color="auto" w:fill="auto"/>
        <w:spacing w:before="0" w:line="456" w:lineRule="exact"/>
        <w:ind w:left="80" w:right="260" w:firstLine="0"/>
        <w:jc w:val="left"/>
      </w:pPr>
      <w:r>
        <w:t>Технический отчет «Составление схематической карты инженерно-геологического районирования». (ГУП «</w:t>
      </w:r>
      <w:proofErr w:type="spellStart"/>
      <w:r>
        <w:t>Кубаньгеология</w:t>
      </w:r>
      <w:proofErr w:type="spellEnd"/>
      <w:r>
        <w:t>» филиал Азовское отделение)</w:t>
      </w:r>
    </w:p>
    <w:p w:rsidR="001E3356" w:rsidRDefault="00F22982">
      <w:pPr>
        <w:pStyle w:val="20"/>
        <w:shd w:val="clear" w:color="auto" w:fill="auto"/>
        <w:spacing w:after="66" w:line="270" w:lineRule="exact"/>
        <w:ind w:left="340" w:firstLine="0"/>
        <w:jc w:val="left"/>
      </w:pPr>
      <w:r>
        <w:t>ПЕРЕЧЕНЬ ГРАФИЧЕСКИХ МАТЕРИАЛОВ ГЕНЕРАЛЬНОГО ПЛАНА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5165"/>
        <w:gridCol w:w="1066"/>
        <w:gridCol w:w="1416"/>
        <w:gridCol w:w="1358"/>
      </w:tblGrid>
      <w:tr w:rsidR="001E3356">
        <w:trPr>
          <w:trHeight w:val="64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69" w:lineRule="exact"/>
              <w:ind w:right="240"/>
              <w:jc w:val="right"/>
            </w:pPr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1300"/>
              <w:jc w:val="left"/>
            </w:pPr>
            <w:r>
              <w:t>Наименование чертежа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Гриф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80"/>
              <w:jc w:val="left"/>
            </w:pPr>
            <w:r>
              <w:t>Масштаб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317" w:lineRule="exact"/>
              <w:ind w:right="340"/>
              <w:jc w:val="right"/>
            </w:pPr>
            <w:r>
              <w:t>Марка чертежа</w:t>
            </w:r>
          </w:p>
        </w:tc>
      </w:tr>
      <w:tr w:rsidR="001E3356">
        <w:trPr>
          <w:trHeight w:val="658"/>
          <w:jc w:val="center"/>
        </w:trPr>
        <w:tc>
          <w:tcPr>
            <w:tcW w:w="9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t>Том I. Утверждаемая часть проекта Часть 2. Графические материалы (схемы) генерального плана</w:t>
            </w:r>
          </w:p>
        </w:tc>
      </w:tr>
      <w:tr w:rsidR="001E3356">
        <w:trPr>
          <w:trHeight w:val="64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98" w:lineRule="exact"/>
              <w:ind w:left="120" w:firstLine="0"/>
            </w:pPr>
            <w:r>
              <w:t>Карта планируемого размещения объектов местного значения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ГП - 1</w:t>
            </w:r>
          </w:p>
        </w:tc>
      </w:tr>
      <w:tr w:rsidR="001E3356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Карта границ населенных пунктов.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ГП - 2</w:t>
            </w:r>
          </w:p>
        </w:tc>
      </w:tr>
      <w:tr w:rsidR="001E3356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3.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Карта функциональных зон.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ГП -3</w:t>
            </w:r>
          </w:p>
        </w:tc>
      </w:tr>
      <w:tr w:rsidR="001E3356">
        <w:trPr>
          <w:trHeight w:val="52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4.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exact"/>
              <w:ind w:left="120" w:firstLine="0"/>
            </w:pPr>
            <w:r>
              <w:t>Карта планируемых границ зон с особыми условиями использования территории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ГП - 4</w:t>
            </w:r>
          </w:p>
        </w:tc>
      </w:tr>
      <w:tr w:rsidR="001E3356">
        <w:trPr>
          <w:trHeight w:val="658"/>
          <w:jc w:val="center"/>
        </w:trPr>
        <w:tc>
          <w:tcPr>
            <w:tcW w:w="9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6" w:lineRule="exact"/>
              <w:ind w:firstLine="0"/>
            </w:pPr>
            <w:r>
              <w:t>Том II. Материалы по обоснованию проекта генерального плана Часть 2. Графические материалы по обоснованию проекта</w:t>
            </w:r>
          </w:p>
        </w:tc>
      </w:tr>
      <w:tr w:rsidR="001E3356">
        <w:trPr>
          <w:trHeight w:val="76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5.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35" w:lineRule="exact"/>
              <w:ind w:left="120" w:firstLine="0"/>
            </w:pPr>
            <w:r>
              <w:t>Карта современного состояния и зон с особыми условиями использования территорий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МО-5</w:t>
            </w:r>
          </w:p>
        </w:tc>
      </w:tr>
      <w:tr w:rsidR="001E3356">
        <w:trPr>
          <w:trHeight w:val="76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6.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35" w:lineRule="exact"/>
              <w:ind w:firstLine="0"/>
              <w:jc w:val="both"/>
            </w:pPr>
            <w:r>
              <w:t>Карта территорий, подверженных риску возникновения чрезвычайных ситуаций природного и техногенного характера.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МО-6</w:t>
            </w:r>
          </w:p>
        </w:tc>
      </w:tr>
      <w:tr w:rsidR="001E3356">
        <w:trPr>
          <w:trHeight w:val="52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7.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exact"/>
              <w:ind w:left="120" w:firstLine="0"/>
            </w:pPr>
            <w:r>
              <w:t>Карта инженерной инфраструктуры территории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МО - 7</w:t>
            </w:r>
          </w:p>
        </w:tc>
      </w:tr>
      <w:tr w:rsidR="001E3356">
        <w:trPr>
          <w:trHeight w:val="61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8.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98" w:lineRule="exact"/>
              <w:ind w:left="120" w:firstLine="0"/>
            </w:pPr>
            <w:r>
              <w:t>Карта транспортной инфраструктуры территории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МО - 8</w:t>
            </w:r>
          </w:p>
        </w:tc>
      </w:tr>
      <w:tr w:rsidR="001E3356">
        <w:trPr>
          <w:trHeight w:val="53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9.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exact"/>
              <w:ind w:left="120" w:firstLine="0"/>
            </w:pPr>
            <w:r>
              <w:t>Карта организации культурно-бытового обслуживания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left"/>
            </w:pPr>
            <w:r>
              <w:t>ДСП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1:25 000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340" w:firstLine="0"/>
              <w:jc w:val="right"/>
            </w:pPr>
            <w:r>
              <w:t>МО - 9</w:t>
            </w:r>
          </w:p>
        </w:tc>
      </w:tr>
    </w:tbl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42"/>
        <w:keepNext/>
        <w:keepLines/>
        <w:shd w:val="clear" w:color="auto" w:fill="auto"/>
        <w:spacing w:after="81" w:line="270" w:lineRule="exact"/>
        <w:ind w:left="3420" w:firstLine="0"/>
        <w:jc w:val="left"/>
      </w:pPr>
      <w:bookmarkStart w:id="7" w:name="bookmark10"/>
      <w:r>
        <w:t>ОГЛАВЛЕНИЕ</w:t>
      </w:r>
      <w:bookmarkEnd w:id="7"/>
    </w:p>
    <w:p w:rsidR="001E3356" w:rsidRDefault="00F22982">
      <w:pPr>
        <w:pStyle w:val="14"/>
        <w:numPr>
          <w:ilvl w:val="0"/>
          <w:numId w:val="2"/>
        </w:numPr>
        <w:shd w:val="clear" w:color="auto" w:fill="auto"/>
        <w:tabs>
          <w:tab w:val="left" w:pos="516"/>
          <w:tab w:val="left" w:leader="dot" w:pos="8508"/>
          <w:tab w:val="left" w:pos="8969"/>
        </w:tabs>
        <w:spacing w:before="0" w:line="384" w:lineRule="exact"/>
        <w:ind w:left="1020"/>
        <w:jc w:val="left"/>
      </w:pPr>
      <w:r>
        <w:t>Общие положения</w:t>
      </w:r>
      <w:r>
        <w:tab/>
      </w:r>
      <w:r>
        <w:tab/>
        <w:t>7</w:t>
      </w:r>
    </w:p>
    <w:p w:rsidR="001E3356" w:rsidRDefault="00F22982">
      <w:pPr>
        <w:pStyle w:val="14"/>
        <w:shd w:val="clear" w:color="auto" w:fill="auto"/>
        <w:tabs>
          <w:tab w:val="left" w:pos="8969"/>
        </w:tabs>
        <w:spacing w:before="0" w:line="384" w:lineRule="exact"/>
        <w:ind w:left="1020"/>
        <w:jc w:val="left"/>
      </w:pPr>
      <w:r>
        <w:rPr>
          <w:rStyle w:val="a8"/>
        </w:rPr>
        <w:t>1.1</w:t>
      </w:r>
      <w:r>
        <w:t xml:space="preserve"> Перечень изменений, внесенных в генеральный план</w:t>
      </w:r>
      <w:r>
        <w:tab/>
        <w:t>10</w:t>
      </w:r>
    </w:p>
    <w:p w:rsidR="001E3356" w:rsidRDefault="00F22982">
      <w:pPr>
        <w:pStyle w:val="14"/>
        <w:numPr>
          <w:ilvl w:val="0"/>
          <w:numId w:val="2"/>
        </w:numPr>
        <w:shd w:val="clear" w:color="auto" w:fill="auto"/>
        <w:tabs>
          <w:tab w:val="left" w:pos="526"/>
          <w:tab w:val="left" w:pos="8988"/>
          <w:tab w:val="left" w:leader="dot" w:pos="8527"/>
        </w:tabs>
        <w:spacing w:before="0" w:line="384" w:lineRule="exact"/>
        <w:ind w:left="420" w:right="20" w:hanging="240"/>
        <w:jc w:val="left"/>
      </w:pPr>
      <w:r>
        <w:t xml:space="preserve">Характеристика </w:t>
      </w:r>
      <w:proofErr w:type="spellStart"/>
      <w:r>
        <w:t>Ахтанизовского</w:t>
      </w:r>
      <w:proofErr w:type="spellEnd"/>
      <w:r>
        <w:t xml:space="preserve"> сельского поселения, проблемы и</w:t>
      </w:r>
      <w:r>
        <w:tab/>
        <w:t>15 специфика его развития</w:t>
      </w:r>
      <w:r>
        <w:tab/>
      </w:r>
    </w:p>
    <w:p w:rsidR="001E3356" w:rsidRDefault="00F22982">
      <w:pPr>
        <w:pStyle w:val="14"/>
        <w:numPr>
          <w:ilvl w:val="0"/>
          <w:numId w:val="2"/>
        </w:numPr>
        <w:shd w:val="clear" w:color="auto" w:fill="auto"/>
        <w:tabs>
          <w:tab w:val="left" w:pos="526"/>
          <w:tab w:val="left" w:pos="8988"/>
          <w:tab w:val="left" w:leader="dot" w:pos="7404"/>
        </w:tabs>
        <w:spacing w:before="0" w:line="384" w:lineRule="exact"/>
        <w:ind w:left="420" w:right="20" w:hanging="240"/>
        <w:jc w:val="left"/>
      </w:pPr>
      <w:r>
        <w:t>Цели и задачи территориального планирования в генеральном</w:t>
      </w:r>
      <w:r>
        <w:tab/>
        <w:t xml:space="preserve">21 плане </w:t>
      </w:r>
      <w:proofErr w:type="spellStart"/>
      <w:r>
        <w:t>Ахтанизовского</w:t>
      </w:r>
      <w:proofErr w:type="spellEnd"/>
      <w:r>
        <w:t xml:space="preserve"> сельского поселения</w:t>
      </w:r>
      <w:r>
        <w:tab/>
      </w:r>
    </w:p>
    <w:p w:rsidR="001E3356" w:rsidRDefault="00F22982">
      <w:pPr>
        <w:pStyle w:val="34"/>
        <w:numPr>
          <w:ilvl w:val="1"/>
          <w:numId w:val="2"/>
        </w:numPr>
        <w:shd w:val="clear" w:color="auto" w:fill="auto"/>
        <w:tabs>
          <w:tab w:val="left" w:pos="732"/>
          <w:tab w:val="left" w:leader="dot" w:pos="8172"/>
          <w:tab w:val="right" w:pos="8320"/>
        </w:tabs>
        <w:ind w:left="1020"/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bookmark17" w:tooltip="Current Document">
        <w:r>
          <w:t>Цели территориального планирования</w:t>
        </w:r>
        <w:r>
          <w:tab/>
        </w:r>
        <w:r>
          <w:tab/>
          <w:t>21</w:t>
        </w:r>
      </w:hyperlink>
    </w:p>
    <w:p w:rsidR="001E3356" w:rsidRDefault="003629E2">
      <w:pPr>
        <w:pStyle w:val="34"/>
        <w:numPr>
          <w:ilvl w:val="1"/>
          <w:numId w:val="2"/>
        </w:numPr>
        <w:shd w:val="clear" w:color="auto" w:fill="auto"/>
        <w:tabs>
          <w:tab w:val="left" w:pos="737"/>
          <w:tab w:val="left" w:leader="dot" w:pos="8167"/>
          <w:tab w:val="right" w:pos="8320"/>
        </w:tabs>
        <w:ind w:left="1020"/>
      </w:pPr>
      <w:hyperlink w:anchor="bookmark19" w:tooltip="Current Document">
        <w:r w:rsidR="00F22982">
          <w:t>Задачи территориального планирования</w:t>
        </w:r>
        <w:r w:rsidR="00F22982">
          <w:tab/>
        </w:r>
        <w:r w:rsidR="00F22982">
          <w:tab/>
          <w:t>22</w:t>
        </w:r>
      </w:hyperlink>
    </w:p>
    <w:p w:rsidR="001E3356" w:rsidRDefault="00F22982">
      <w:pPr>
        <w:pStyle w:val="34"/>
        <w:numPr>
          <w:ilvl w:val="0"/>
          <w:numId w:val="2"/>
        </w:numPr>
        <w:shd w:val="clear" w:color="auto" w:fill="auto"/>
        <w:tabs>
          <w:tab w:val="left" w:pos="530"/>
          <w:tab w:val="left" w:leader="dot" w:pos="8513"/>
        </w:tabs>
        <w:ind w:left="1020"/>
      </w:pPr>
      <w:r>
        <w:t>Система базовых параметров генерального плана</w:t>
      </w:r>
      <w:r>
        <w:tab/>
      </w:r>
    </w:p>
    <w:p w:rsidR="001E3356" w:rsidRDefault="00F22982">
      <w:pPr>
        <w:pStyle w:val="34"/>
        <w:numPr>
          <w:ilvl w:val="1"/>
          <w:numId w:val="2"/>
        </w:numPr>
        <w:shd w:val="clear" w:color="auto" w:fill="auto"/>
        <w:tabs>
          <w:tab w:val="left" w:pos="876"/>
          <w:tab w:val="left" w:pos="8748"/>
          <w:tab w:val="right" w:leader="dot" w:pos="8320"/>
        </w:tabs>
        <w:ind w:left="1020" w:right="20"/>
      </w:pPr>
      <w:r>
        <w:t>Проектное использование территории округа</w:t>
      </w:r>
      <w:r>
        <w:rPr>
          <w:rStyle w:val="aa"/>
        </w:rPr>
        <w:t xml:space="preserve">, </w:t>
      </w:r>
      <w:r>
        <w:t>баланс земель по</w:t>
      </w:r>
      <w:r>
        <w:tab/>
        <w:t>24 категориям</w:t>
      </w:r>
      <w:r>
        <w:tab/>
      </w:r>
    </w:p>
    <w:p w:rsidR="001E3356" w:rsidRDefault="003629E2">
      <w:pPr>
        <w:pStyle w:val="34"/>
        <w:numPr>
          <w:ilvl w:val="1"/>
          <w:numId w:val="2"/>
        </w:numPr>
        <w:shd w:val="clear" w:color="auto" w:fill="auto"/>
        <w:tabs>
          <w:tab w:val="left" w:pos="876"/>
          <w:tab w:val="left" w:leader="dot" w:pos="8249"/>
          <w:tab w:val="right" w:pos="8320"/>
        </w:tabs>
        <w:ind w:left="1020"/>
      </w:pPr>
      <w:hyperlink w:anchor="bookmark23" w:tooltip="Current Document">
        <w:r w:rsidR="00F22982">
          <w:t>Население</w:t>
        </w:r>
        <w:r w:rsidR="00F22982">
          <w:tab/>
        </w:r>
        <w:r w:rsidR="00F22982">
          <w:tab/>
          <w:t>26</w:t>
        </w:r>
      </w:hyperlink>
    </w:p>
    <w:p w:rsidR="001E3356" w:rsidRDefault="003629E2">
      <w:pPr>
        <w:pStyle w:val="34"/>
        <w:shd w:val="clear" w:color="auto" w:fill="auto"/>
        <w:tabs>
          <w:tab w:val="right" w:pos="8320"/>
        </w:tabs>
        <w:spacing w:line="326" w:lineRule="exact"/>
        <w:ind w:left="1020"/>
      </w:pPr>
      <w:hyperlink w:anchor="bookmark24" w:tooltip="Current Document">
        <w:r w:rsidR="00F22982">
          <w:t>4.2.1 Прогноз вместимости курортного комплекса и расчет</w:t>
        </w:r>
        <w:r w:rsidR="00F22982">
          <w:tab/>
          <w:t>26</w:t>
        </w:r>
      </w:hyperlink>
    </w:p>
    <w:p w:rsidR="001E3356" w:rsidRDefault="00F22982">
      <w:pPr>
        <w:pStyle w:val="34"/>
        <w:shd w:val="clear" w:color="auto" w:fill="auto"/>
        <w:tabs>
          <w:tab w:val="left" w:leader="dot" w:pos="8196"/>
        </w:tabs>
        <w:spacing w:line="326" w:lineRule="exact"/>
        <w:ind w:left="1020"/>
      </w:pPr>
      <w:r>
        <w:t>перспективной численности постоянного населения</w:t>
      </w:r>
      <w:r>
        <w:tab/>
      </w:r>
    </w:p>
    <w:p w:rsidR="001E3356" w:rsidRDefault="003629E2">
      <w:pPr>
        <w:pStyle w:val="34"/>
        <w:numPr>
          <w:ilvl w:val="2"/>
          <w:numId w:val="2"/>
        </w:numPr>
        <w:shd w:val="clear" w:color="auto" w:fill="auto"/>
        <w:tabs>
          <w:tab w:val="left" w:pos="895"/>
          <w:tab w:val="left" w:leader="dot" w:pos="8287"/>
          <w:tab w:val="right" w:pos="8320"/>
        </w:tabs>
        <w:spacing w:line="326" w:lineRule="exact"/>
        <w:ind w:left="1020"/>
      </w:pPr>
      <w:hyperlink w:anchor="bookmark27" w:tooltip="Current Document">
        <w:r w:rsidR="00F22982">
          <w:t>Временное неорганизованное население</w:t>
        </w:r>
        <w:r w:rsidR="00F22982">
          <w:tab/>
        </w:r>
        <w:r w:rsidR="00F22982">
          <w:tab/>
          <w:t>29</w:t>
        </w:r>
      </w:hyperlink>
    </w:p>
    <w:p w:rsidR="001E3356" w:rsidRDefault="003629E2">
      <w:pPr>
        <w:pStyle w:val="34"/>
        <w:numPr>
          <w:ilvl w:val="2"/>
          <w:numId w:val="2"/>
        </w:numPr>
        <w:shd w:val="clear" w:color="auto" w:fill="auto"/>
        <w:tabs>
          <w:tab w:val="left" w:pos="886"/>
          <w:tab w:val="left" w:leader="dot" w:pos="8287"/>
          <w:tab w:val="right" w:pos="8320"/>
        </w:tabs>
        <w:ind w:left="1020"/>
      </w:pPr>
      <w:hyperlink w:anchor="bookmark28" w:tooltip="Current Document">
        <w:r w:rsidR="00F22982">
          <w:t>Структура населения</w:t>
        </w:r>
        <w:r w:rsidR="00F22982">
          <w:tab/>
        </w:r>
        <w:r w:rsidR="00F22982">
          <w:tab/>
          <w:t>^</w:t>
        </w:r>
        <w:r w:rsidR="00F22982">
          <w:rPr>
            <w:rStyle w:val="17pt"/>
          </w:rPr>
          <w:t xml:space="preserve"> </w:t>
        </w:r>
        <w:r w:rsidR="00F22982">
          <w:rPr>
            <w:rStyle w:val="17pt"/>
            <w:lang w:val="en-US"/>
          </w:rPr>
          <w:t>q</w:t>
        </w:r>
      </w:hyperlink>
    </w:p>
    <w:p w:rsidR="001E3356" w:rsidRDefault="00F22982">
      <w:pPr>
        <w:pStyle w:val="14"/>
        <w:numPr>
          <w:ilvl w:val="3"/>
          <w:numId w:val="2"/>
        </w:numPr>
        <w:shd w:val="clear" w:color="auto" w:fill="auto"/>
        <w:tabs>
          <w:tab w:val="left" w:pos="521"/>
          <w:tab w:val="left" w:pos="8983"/>
          <w:tab w:val="left" w:leader="dot" w:pos="8263"/>
        </w:tabs>
        <w:spacing w:before="0" w:line="384" w:lineRule="exact"/>
        <w:ind w:left="420" w:right="20" w:hanging="240"/>
        <w:jc w:val="left"/>
      </w:pPr>
      <w:r>
        <w:t>Перечень основных мероприятий по территориальному</w:t>
      </w:r>
      <w:r>
        <w:tab/>
        <w:t>^ ^ планированию Ахтанизовского сельского поселения</w:t>
      </w:r>
      <w:r>
        <w:tab/>
      </w:r>
    </w:p>
    <w:p w:rsidR="001E3356" w:rsidRDefault="00F22982">
      <w:pPr>
        <w:pStyle w:val="14"/>
        <w:numPr>
          <w:ilvl w:val="4"/>
          <w:numId w:val="2"/>
        </w:numPr>
        <w:shd w:val="clear" w:color="auto" w:fill="auto"/>
        <w:tabs>
          <w:tab w:val="left" w:pos="866"/>
          <w:tab w:val="left" w:pos="8738"/>
          <w:tab w:val="left" w:leader="dot" w:pos="8268"/>
        </w:tabs>
        <w:spacing w:before="0" w:line="384" w:lineRule="exact"/>
        <w:ind w:left="1020" w:right="20"/>
        <w:jc w:val="left"/>
      </w:pPr>
      <w:r>
        <w:t>Планировочная организация территории, система</w:t>
      </w:r>
      <w:r>
        <w:tab/>
        <w:t>31 внешних связей</w:t>
      </w:r>
      <w:r>
        <w:tab/>
      </w:r>
    </w:p>
    <w:p w:rsidR="001E3356" w:rsidRDefault="003629E2">
      <w:pPr>
        <w:pStyle w:val="34"/>
        <w:numPr>
          <w:ilvl w:val="4"/>
          <w:numId w:val="2"/>
        </w:numPr>
        <w:shd w:val="clear" w:color="auto" w:fill="auto"/>
        <w:tabs>
          <w:tab w:val="left" w:pos="876"/>
          <w:tab w:val="left" w:leader="dot" w:pos="8311"/>
          <w:tab w:val="right" w:pos="8320"/>
        </w:tabs>
        <w:ind w:left="1020"/>
      </w:pPr>
      <w:hyperlink w:anchor="bookmark32" w:tooltip="Current Document">
        <w:r w:rsidR="00F22982">
          <w:t>Функциональное зонирование</w:t>
        </w:r>
        <w:r w:rsidR="00F22982">
          <w:tab/>
        </w:r>
        <w:r w:rsidR="00F22982">
          <w:tab/>
          <w:t>34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938"/>
          <w:tab w:val="left" w:leader="dot" w:pos="8316"/>
          <w:tab w:val="right" w:pos="8320"/>
        </w:tabs>
        <w:ind w:left="1020"/>
      </w:pPr>
      <w:hyperlink w:anchor="bookmark33" w:tooltip="Current Document">
        <w:r w:rsidR="00F22982">
          <w:t>Жилая зона</w:t>
        </w:r>
        <w:r w:rsidR="00F22982">
          <w:tab/>
        </w:r>
        <w:r w:rsidR="00F22982">
          <w:tab/>
          <w:t>35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948"/>
          <w:tab w:val="left" w:leader="dot" w:pos="8225"/>
          <w:tab w:val="right" w:pos="8320"/>
        </w:tabs>
        <w:ind w:left="1020"/>
      </w:pPr>
      <w:hyperlink w:anchor="bookmark34" w:tooltip="Current Document">
        <w:r w:rsidR="00F22982">
          <w:t>Санаторно-курортная зона</w:t>
        </w:r>
        <w:r w:rsidR="00F22982">
          <w:tab/>
        </w:r>
        <w:r w:rsidR="00F22982">
          <w:tab/>
          <w:t>36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948"/>
          <w:tab w:val="left" w:leader="dot" w:pos="8282"/>
          <w:tab w:val="right" w:pos="8320"/>
        </w:tabs>
        <w:ind w:left="1020"/>
      </w:pPr>
      <w:hyperlink w:anchor="bookmark35" w:tooltip="Current Document">
        <w:r w:rsidR="00F22982">
          <w:t>Общественно-деловая зона</w:t>
        </w:r>
        <w:r w:rsidR="00F22982">
          <w:tab/>
        </w:r>
        <w:r w:rsidR="00F22982">
          <w:tab/>
          <w:t>38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1082"/>
          <w:tab w:val="left" w:leader="dot" w:pos="8378"/>
          <w:tab w:val="right" w:pos="8320"/>
        </w:tabs>
        <w:ind w:left="1020"/>
      </w:pPr>
      <w:hyperlink w:anchor="bookmark36" w:tooltip="Current Document">
        <w:r w:rsidR="00F22982">
          <w:t>Зона рекреационного назначения</w:t>
        </w:r>
        <w:r w:rsidR="00F22982">
          <w:tab/>
        </w:r>
        <w:r w:rsidR="00F22982">
          <w:tab/>
          <w:t>39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1010"/>
          <w:tab w:val="left" w:leader="dot" w:pos="8302"/>
          <w:tab w:val="right" w:pos="8320"/>
        </w:tabs>
        <w:ind w:left="1020" w:right="20"/>
      </w:pPr>
      <w:hyperlink w:anchor="bookmark38" w:tooltip="Current Document">
        <w:r w:rsidR="00F22982">
          <w:t>Зона производственной, инженерной и транспортной инфраструктуры</w:t>
        </w:r>
        <w:r w:rsidR="00F22982">
          <w:tab/>
        </w:r>
        <w:r w:rsidR="00F22982">
          <w:tab/>
          <w:t>40</w:t>
        </w:r>
      </w:hyperlink>
    </w:p>
    <w:p w:rsidR="001E3356" w:rsidRDefault="003629E2">
      <w:pPr>
        <w:pStyle w:val="34"/>
        <w:numPr>
          <w:ilvl w:val="5"/>
          <w:numId w:val="2"/>
        </w:numPr>
        <w:shd w:val="clear" w:color="auto" w:fill="auto"/>
        <w:tabs>
          <w:tab w:val="left" w:pos="1010"/>
          <w:tab w:val="left" w:leader="dot" w:pos="8369"/>
          <w:tab w:val="right" w:pos="8320"/>
        </w:tabs>
        <w:ind w:left="1020"/>
      </w:pPr>
      <w:hyperlink w:anchor="bookmark39" w:tooltip="Current Document">
        <w:r w:rsidR="00F22982">
          <w:t>Зона специального назначения</w:t>
        </w:r>
        <w:r w:rsidR="00F22982">
          <w:tab/>
        </w:r>
        <w:r w:rsidR="00F22982">
          <w:tab/>
          <w:t>44</w:t>
        </w:r>
      </w:hyperlink>
    </w:p>
    <w:p w:rsidR="001E3356" w:rsidRDefault="003629E2">
      <w:pPr>
        <w:pStyle w:val="34"/>
        <w:numPr>
          <w:ilvl w:val="6"/>
          <w:numId w:val="2"/>
        </w:numPr>
        <w:shd w:val="clear" w:color="auto" w:fill="auto"/>
        <w:tabs>
          <w:tab w:val="left" w:pos="530"/>
          <w:tab w:val="left" w:leader="dot" w:pos="8484"/>
          <w:tab w:val="right" w:pos="8320"/>
        </w:tabs>
        <w:ind w:left="1020"/>
        <w:sectPr w:rsidR="001E3356">
          <w:type w:val="continuous"/>
          <w:pgSz w:w="11905" w:h="16837"/>
          <w:pgMar w:top="734" w:right="866" w:bottom="4248" w:left="778" w:header="0" w:footer="3" w:gutter="0"/>
          <w:cols w:space="720"/>
          <w:noEndnote/>
          <w:docGrid w:linePitch="360"/>
        </w:sectPr>
      </w:pPr>
      <w:hyperlink w:anchor="bookmark40" w:tooltip="Current Document">
        <w:r w:rsidR="00F22982">
          <w:t>Основные технико-экономические показатели</w:t>
        </w:r>
        <w:r w:rsidR="00F22982">
          <w:tab/>
        </w:r>
        <w:r w:rsidR="00F22982">
          <w:tab/>
          <w:t>46</w:t>
        </w:r>
      </w:hyperlink>
      <w:r w:rsidR="00F22982">
        <w:fldChar w:fldCharType="end"/>
      </w:r>
    </w:p>
    <w:p w:rsidR="001E3356" w:rsidRDefault="00F22982">
      <w:pPr>
        <w:pStyle w:val="32"/>
        <w:keepNext/>
        <w:keepLines/>
        <w:shd w:val="clear" w:color="auto" w:fill="auto"/>
        <w:spacing w:line="322" w:lineRule="exact"/>
        <w:ind w:left="3900" w:firstLine="0"/>
        <w:jc w:val="left"/>
      </w:pPr>
      <w:bookmarkStart w:id="8" w:name="bookmark11"/>
      <w:r>
        <w:lastRenderedPageBreak/>
        <w:t>1. Общие положения</w:t>
      </w:r>
      <w:bookmarkEnd w:id="8"/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Генеральный план поселений - документ территориального планирования, определяющий стратегию градостроительного развития поселений. Генеральный план является основным градостроительным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территории поселения, зонирование территорий, развитие инженерной, транспортной и социальной инфраструктур, градостроительные требования к сохранению объектов историк</w:t>
      </w:r>
      <w:proofErr w:type="gramStart"/>
      <w:r>
        <w:t>о-</w:t>
      </w:r>
      <w:proofErr w:type="gramEnd"/>
      <w:r>
        <w:t xml:space="preserve"> культурного наследия и особо охраняемых природных территорий, экологическому и санитарному благополучию.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Генеральные планы поселений разрабатываются в границах соответствующих муниципальных образований либо в границах населенных пунктов, входящих в состав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Генеральный план является правовым актом территориального планирования муниципального уровня. </w:t>
      </w:r>
      <w:proofErr w:type="gramStart"/>
      <w:r>
        <w:t xml:space="preserve">Проект генерального плана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Краснодарского края разработан на основании Муниципального контракта № 26/1 на создание проектной (изыскательской) продукции от 16 мая 2008 года в соответствии с заданием на проектирование и </w:t>
      </w:r>
      <w:r>
        <w:lastRenderedPageBreak/>
        <w:t>Градостроительным кодексом Российской Федерации от 29.12.2004 года № 190-ФЗ и Федеральным законом от 29 декабря 2004 г. № 191-ФЗ «О введении в действие Градостроительного кодекса Российской Федерации», подписанными</w:t>
      </w:r>
      <w:proofErr w:type="gramEnd"/>
      <w:r>
        <w:t xml:space="preserve"> Президентом РФ 29 декабря 2004 г.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В соответствии с Градостроительным кодексом Российской Федерации разработка проекта генерального плана </w:t>
      </w:r>
      <w:proofErr w:type="spellStart"/>
      <w:r>
        <w:t>Ахтанизовского</w:t>
      </w:r>
      <w:proofErr w:type="spellEnd"/>
      <w:r>
        <w:t xml:space="preserve"> сельского поселения осуществлена на основании положений о территориальном планировании, содержащихся в проектах «Схема территориального планирования Темрюкского района» и «Схема территориального планирования Краснодарского края».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Территориальное планирование </w:t>
      </w:r>
      <w:proofErr w:type="spellStart"/>
      <w:r>
        <w:t>Ахтанизовского</w:t>
      </w:r>
      <w:proofErr w:type="spellEnd"/>
      <w:r>
        <w:t xml:space="preserve"> сельского поселения осуществляется посредством разработки и утверждения его генерального плана, на основании которого юридически обоснованно осуществляются последующие этапы градостроительной деятельности на территории муниципального образования: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6" w:lineRule="exact"/>
        <w:ind w:left="360" w:hanging="360"/>
        <w:jc w:val="both"/>
      </w:pPr>
      <w:r>
        <w:t>разработка и утверждение плана реализации генерального плана поселения;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6" w:lineRule="exact"/>
        <w:ind w:left="360" w:right="20" w:hanging="360"/>
        <w:jc w:val="both"/>
      </w:pPr>
      <w:r>
        <w:t>разработка и утверждение землеустроительных дел на административно - территориальные единицы (поселения, населенные пункты);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6" w:lineRule="exact"/>
        <w:ind w:left="360" w:right="20" w:hanging="360"/>
        <w:jc w:val="both"/>
      </w:pPr>
      <w:r>
        <w:t>разработка и утверждение планов и программ комплексного развития систем коммунальной инфраструктуры;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6" w:lineRule="exact"/>
        <w:ind w:left="360" w:right="20" w:hanging="360"/>
        <w:jc w:val="both"/>
      </w:pPr>
      <w:r>
        <w:t>подготовка проекта и принятие нормативного правового акта градостроительного зонирования - правил землепользования и застройки с установлением градостроительных регламентов;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6" w:lineRule="exact"/>
        <w:ind w:left="360" w:right="20" w:hanging="360"/>
        <w:jc w:val="both"/>
      </w:pPr>
      <w:r>
        <w:t>подготовка и утверждение градостроительной документации по застройке территорий первоочередного и последующего освоения;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80"/>
        </w:tabs>
        <w:spacing w:before="0" w:line="326" w:lineRule="exact"/>
        <w:ind w:left="20" w:firstLine="0"/>
        <w:jc w:val="left"/>
      </w:pPr>
      <w:r>
        <w:t>подготовка градостроительных планов земельных участков.</w:t>
      </w:r>
    </w:p>
    <w:p w:rsidR="001E3356" w:rsidRDefault="00F22982">
      <w:pPr>
        <w:pStyle w:val="14"/>
        <w:shd w:val="clear" w:color="auto" w:fill="auto"/>
        <w:spacing w:before="0" w:line="326" w:lineRule="exact"/>
        <w:ind w:left="20" w:right="20" w:firstLine="700"/>
        <w:jc w:val="both"/>
      </w:pPr>
      <w:r>
        <w:t xml:space="preserve">Согласно действующему законодательству, генеральным планом муниципального образования - сельского поселения - </w:t>
      </w:r>
      <w:r>
        <w:rPr>
          <w:rStyle w:val="11"/>
        </w:rPr>
        <w:t>устанавливаются и утверждаются</w:t>
      </w:r>
      <w:r>
        <w:t>: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55"/>
        </w:tabs>
        <w:spacing w:before="0" w:line="326" w:lineRule="exact"/>
        <w:ind w:left="360" w:right="300" w:hanging="360"/>
        <w:jc w:val="left"/>
      </w:pPr>
      <w:r>
        <w:t>территориальная организация и планировочная структура территории поселения;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90"/>
        </w:tabs>
        <w:spacing w:before="0" w:line="326" w:lineRule="exact"/>
        <w:ind w:left="20" w:firstLine="0"/>
        <w:jc w:val="left"/>
      </w:pPr>
      <w:r>
        <w:t>функциональное зонирование территории поселения;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360"/>
        </w:tabs>
        <w:spacing w:before="0" w:line="322" w:lineRule="exact"/>
        <w:ind w:left="360" w:right="20" w:hanging="360"/>
        <w:jc w:val="left"/>
      </w:pPr>
      <w:r>
        <w:t xml:space="preserve">границы </w:t>
      </w:r>
      <w:proofErr w:type="gramStart"/>
      <w:r>
        <w:t>зон планируемого размещения объектов капитального строительства муниципального уровня</w:t>
      </w:r>
      <w:proofErr w:type="gramEnd"/>
      <w:r>
        <w:t>;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генеральном плане поселения содержатся предложения по установлению аналогичных предложений краевого или федерального уровня, идущие вразрез с решениями принятыми в СТП Краснодарского края, то требуется согласование проекта на федеральном и краевом уровнях.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Порядок согласования проекта генерального плана установлен согласно статье 25 Градостроительного Кодекса РФ.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Проект генерального плана до его утверждения, согласно Градостроительному Кодексу РФ, подлежит опубликованию в порядке, установленном для официального опубликования муниципальных правовых актов, иной официальной информации, не менее чем за три месяца до его утверждения. </w:t>
      </w:r>
      <w:proofErr w:type="gramStart"/>
      <w:r>
        <w:t>Проведение государственных вневедомственной и экологической экспертиз, согласно Градостроительному Кодексу, не является обязательным требованием для утверждения проекта генерального плана.</w:t>
      </w:r>
      <w:proofErr w:type="gramEnd"/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Состав и содержание данного проекта отвечают требованиям Градостроительного кодекса РФ и детализированы техническим заданием, </w:t>
      </w:r>
      <w:r>
        <w:lastRenderedPageBreak/>
        <w:t>утвержденным заказчиком проекта - Администрацией муниципального образования Темрюкского района Краснодарского края.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земли, находящиеся в Федеральной собственности, отсутствуют.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780" w:firstLine="700"/>
        <w:jc w:val="left"/>
      </w:pPr>
      <w:r>
        <w:t xml:space="preserve">В состав материалов проекта генерального плана входят: </w:t>
      </w:r>
      <w:r>
        <w:rPr>
          <w:rStyle w:val="ab"/>
        </w:rPr>
        <w:t>Часть I</w:t>
      </w:r>
      <w:r>
        <w:rPr>
          <w:rStyle w:val="11"/>
        </w:rPr>
        <w:t xml:space="preserve"> . Генеральный план </w:t>
      </w:r>
      <w:proofErr w:type="spellStart"/>
      <w:r>
        <w:rPr>
          <w:rStyle w:val="11"/>
        </w:rPr>
        <w:t>Ахтанизовского</w:t>
      </w:r>
      <w:proofErr w:type="spellEnd"/>
      <w:r>
        <w:rPr>
          <w:rStyle w:val="11"/>
        </w:rPr>
        <w:t xml:space="preserve"> сельского поселения,</w:t>
      </w:r>
      <w:r>
        <w:t xml:space="preserve"> в составе: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178"/>
        </w:tabs>
        <w:spacing w:before="0" w:line="322" w:lineRule="exact"/>
        <w:ind w:left="20" w:firstLine="0"/>
        <w:jc w:val="left"/>
      </w:pPr>
      <w:r>
        <w:t>положение о территориальном планировании (утверждаемая часть проекта);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188"/>
        </w:tabs>
        <w:spacing w:before="0" w:line="346" w:lineRule="exact"/>
        <w:ind w:left="20" w:right="20" w:firstLine="0"/>
        <w:jc w:val="left"/>
      </w:pPr>
      <w:r>
        <w:t xml:space="preserve">графические материалы генерального плана (утверждаемая часть проекта). </w:t>
      </w:r>
      <w:r>
        <w:rPr>
          <w:rStyle w:val="ab"/>
        </w:rPr>
        <w:t>Часть II.</w:t>
      </w:r>
      <w:r>
        <w:rPr>
          <w:rStyle w:val="11"/>
        </w:rPr>
        <w:t xml:space="preserve"> Материалы по обоснованию генерального плана </w:t>
      </w:r>
      <w:proofErr w:type="spellStart"/>
      <w:r>
        <w:rPr>
          <w:rStyle w:val="11"/>
        </w:rPr>
        <w:t>Ахтанизовского</w:t>
      </w:r>
      <w:proofErr w:type="spellEnd"/>
      <w:r>
        <w:rPr>
          <w:rStyle w:val="11"/>
        </w:rPr>
        <w:t xml:space="preserve"> сельского поселения,</w:t>
      </w:r>
      <w:r>
        <w:t xml:space="preserve"> в составе: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178"/>
        </w:tabs>
        <w:spacing w:before="0" w:line="346" w:lineRule="exact"/>
        <w:ind w:left="20" w:firstLine="0"/>
        <w:jc w:val="left"/>
      </w:pPr>
      <w:r>
        <w:t>пояснительная записка;</w:t>
      </w:r>
    </w:p>
    <w:p w:rsidR="001E3356" w:rsidRDefault="00F22982">
      <w:pPr>
        <w:pStyle w:val="14"/>
        <w:numPr>
          <w:ilvl w:val="0"/>
          <w:numId w:val="3"/>
        </w:numPr>
        <w:shd w:val="clear" w:color="auto" w:fill="auto"/>
        <w:tabs>
          <w:tab w:val="left" w:pos="236"/>
        </w:tabs>
        <w:spacing w:before="0" w:line="322" w:lineRule="exact"/>
        <w:ind w:left="20" w:right="20" w:firstLine="0"/>
        <w:jc w:val="left"/>
      </w:pPr>
      <w:r>
        <w:t xml:space="preserve">графические материалы по обоснованию генерального плана </w:t>
      </w:r>
      <w:proofErr w:type="spellStart"/>
      <w:r>
        <w:t>Ахтанизовского</w:t>
      </w:r>
      <w:proofErr w:type="spellEnd"/>
      <w:r>
        <w:t xml:space="preserve"> сельского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160" w:firstLine="700"/>
        <w:jc w:val="left"/>
      </w:pPr>
      <w:r>
        <w:t xml:space="preserve">В составе проекта выполнены следующие разделы: - «Инженерно-геологическое районирование», </w:t>
      </w:r>
      <w:proofErr w:type="gramStart"/>
      <w:r>
        <w:t>разработанный</w:t>
      </w:r>
      <w:proofErr w:type="gramEnd"/>
      <w:r>
        <w:t xml:space="preserve"> ООО «</w:t>
      </w:r>
      <w:proofErr w:type="spellStart"/>
      <w:r>
        <w:t>ГеоАрхСтройПроект</w:t>
      </w:r>
      <w:proofErr w:type="spellEnd"/>
      <w:r>
        <w:t>» в 2008 г.;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  <w:sectPr w:rsidR="001E3356">
          <w:type w:val="continuous"/>
          <w:pgSz w:w="11905" w:h="16837"/>
          <w:pgMar w:top="634" w:right="788" w:bottom="1158" w:left="1010" w:header="0" w:footer="3" w:gutter="0"/>
          <w:cols w:space="720"/>
          <w:noEndnote/>
          <w:docGrid w:linePitch="360"/>
        </w:sectPr>
      </w:pPr>
      <w:r>
        <w:t>В соответствии с Градостроительным кодексом РФ не требуется определение срока реализации Генерального плана, так как это невозможно в условиях современной экономики, не регулируемой плановым хозяйством. Исходя из этого, данный проект определяет развитие сельского поселения на бессрочный период, выделяя периоды первоочередного развития (ориентировочно 5^10 лет с момента утверждения генплана); расчетный срок (основной показатель - ориентировочно 25^30 лет); резервное освоение на дальнейшую перспективу (свыше</w:t>
      </w:r>
      <w:r>
        <w:tab/>
        <w:t>25^30</w:t>
      </w:r>
      <w:r>
        <w:tab/>
        <w:t>лет).</w:t>
      </w:r>
    </w:p>
    <w:p w:rsidR="001E3356" w:rsidRDefault="00F22982">
      <w:pPr>
        <w:pStyle w:val="32"/>
        <w:keepNext/>
        <w:keepLines/>
        <w:shd w:val="clear" w:color="auto" w:fill="auto"/>
        <w:spacing w:after="413" w:line="310" w:lineRule="exact"/>
        <w:ind w:left="1180" w:hanging="320"/>
        <w:jc w:val="both"/>
      </w:pPr>
      <w:bookmarkStart w:id="9" w:name="bookmark12"/>
      <w:r>
        <w:lastRenderedPageBreak/>
        <w:t>1.1 Перечень изменений, внесенных в генеральный план</w:t>
      </w:r>
      <w:bookmarkEnd w:id="9"/>
    </w:p>
    <w:p w:rsidR="001E3356" w:rsidRDefault="00F22982">
      <w:pPr>
        <w:pStyle w:val="50"/>
        <w:shd w:val="clear" w:color="auto" w:fill="auto"/>
        <w:spacing w:line="384" w:lineRule="exact"/>
        <w:ind w:left="100" w:right="20" w:firstLine="760"/>
        <w:jc w:val="both"/>
      </w:pPr>
      <w:r>
        <w:t xml:space="preserve">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был разработан ООО «Проектный институт территориального планирования», г. Краснодар в 2009 г. и утвержден в установленном порядке в 2011 г.</w:t>
      </w:r>
    </w:p>
    <w:p w:rsidR="001E3356" w:rsidRDefault="00F22982">
      <w:pPr>
        <w:pStyle w:val="20"/>
        <w:shd w:val="clear" w:color="auto" w:fill="auto"/>
        <w:spacing w:after="0" w:line="389" w:lineRule="exact"/>
        <w:ind w:left="100" w:right="20" w:firstLine="760"/>
        <w:jc w:val="both"/>
      </w:pPr>
      <w:r>
        <w:t xml:space="preserve">Внесение изменений в 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на основании муниципального контракта № МК № 26-551/17-18 от 28.11.2017 г., разработанные ООО «</w:t>
      </w:r>
      <w:proofErr w:type="spellStart"/>
      <w:r>
        <w:t>Архземинвестпроект</w:t>
      </w:r>
      <w:proofErr w:type="spellEnd"/>
      <w:r>
        <w:t>».</w:t>
      </w:r>
    </w:p>
    <w:p w:rsidR="001E3356" w:rsidRDefault="00F22982">
      <w:pPr>
        <w:pStyle w:val="14"/>
        <w:shd w:val="clear" w:color="auto" w:fill="auto"/>
        <w:spacing w:before="0" w:line="389" w:lineRule="exact"/>
        <w:ind w:left="100" w:right="20" w:firstLine="760"/>
        <w:jc w:val="both"/>
      </w:pPr>
      <w:r>
        <w:t>Основанием для подготовки проекта по внесению изменений в Генеральный план</w:t>
      </w:r>
      <w:r>
        <w:rPr>
          <w:rStyle w:val="12pt"/>
        </w:rPr>
        <w:t xml:space="preserve"> </w:t>
      </w:r>
      <w:proofErr w:type="spellStart"/>
      <w:r>
        <w:rPr>
          <w:rStyle w:val="12pt"/>
        </w:rPr>
        <w:t>Ахтанизовского</w:t>
      </w:r>
      <w:proofErr w:type="spellEnd"/>
      <w:r>
        <w:t xml:space="preserve"> сельского поселения Темрюкского района Краснодарского края послужило Постановление Администрации муниципального образования Темрюкский район от 18.07.2017 №1304.</w:t>
      </w:r>
    </w:p>
    <w:p w:rsidR="001E3356" w:rsidRDefault="00F22982">
      <w:pPr>
        <w:pStyle w:val="14"/>
        <w:shd w:val="clear" w:color="auto" w:fill="auto"/>
        <w:spacing w:before="0" w:after="342" w:line="389" w:lineRule="exact"/>
        <w:ind w:left="100" w:right="20" w:firstLine="760"/>
        <w:jc w:val="both"/>
      </w:pPr>
      <w:r>
        <w:t>Целью внесения изменений в генеральный план</w:t>
      </w:r>
      <w:r>
        <w:rPr>
          <w:rStyle w:val="12pt"/>
        </w:rPr>
        <w:t xml:space="preserve"> </w:t>
      </w:r>
      <w:proofErr w:type="spellStart"/>
      <w:r>
        <w:rPr>
          <w:rStyle w:val="12pt"/>
        </w:rPr>
        <w:t>Ахтанизовского</w:t>
      </w:r>
      <w:proofErr w:type="spellEnd"/>
      <w:r>
        <w:t xml:space="preserve"> сельского поселения явилась оптимизация функционального использования территорий сельского поселения, проработка их территориальной организации и пространственных связей с учётом градостроительной, земельной и инвестиционной политики.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5117"/>
      </w:tblGrid>
      <w:tr w:rsidR="001E3356">
        <w:trPr>
          <w:trHeight w:val="672"/>
          <w:jc w:val="center"/>
        </w:trPr>
        <w:tc>
          <w:tcPr>
            <w:tcW w:w="9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240" w:firstLine="0"/>
              <w:jc w:val="left"/>
            </w:pPr>
            <w:r>
              <w:t>СОСТАВ АВТОРСКОГО КОЛЛЕКТИВА</w:t>
            </w:r>
          </w:p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760" w:firstLine="0"/>
              <w:jc w:val="left"/>
            </w:pPr>
            <w:r>
              <w:t>И УЧАСТНИКОВ РАЗРАБОТКИ</w:t>
            </w:r>
            <w:r>
              <w:rPr>
                <w:rStyle w:val="23"/>
              </w:rPr>
              <w:t>^^^^^^^^Н</w:t>
            </w:r>
          </w:p>
        </w:tc>
      </w:tr>
      <w:tr w:rsidR="001E3356">
        <w:trPr>
          <w:trHeight w:val="78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120" w:firstLine="0"/>
              <w:jc w:val="left"/>
            </w:pPr>
            <w:r>
              <w:t>Архитектурно-планировочная часть и компьютерное обеспечение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ООО «АРХЗЕМИНВЕСТПРОЕКТ»</w:t>
            </w:r>
          </w:p>
        </w:tc>
      </w:tr>
      <w:tr w:rsidR="001E3356">
        <w:trPr>
          <w:trHeight w:val="46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Директор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 xml:space="preserve">Н.А. </w:t>
            </w:r>
            <w:proofErr w:type="spellStart"/>
            <w:r>
              <w:t>Делокьян</w:t>
            </w:r>
            <w:proofErr w:type="spellEnd"/>
          </w:p>
        </w:tc>
      </w:tr>
      <w:tr w:rsidR="001E3356">
        <w:trPr>
          <w:trHeight w:val="595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Инженер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Ю.К. Лоренц</w:t>
            </w:r>
          </w:p>
        </w:tc>
      </w:tr>
    </w:tbl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310" w:line="384" w:lineRule="exact"/>
        <w:ind w:left="100" w:right="20" w:firstLine="760"/>
        <w:jc w:val="both"/>
      </w:pPr>
      <w:r>
        <w:t>В генеральный план</w:t>
      </w:r>
      <w:r>
        <w:rPr>
          <w:rStyle w:val="12pt"/>
        </w:rPr>
        <w:t xml:space="preserve"> </w:t>
      </w:r>
      <w:proofErr w:type="spellStart"/>
      <w:r>
        <w:rPr>
          <w:rStyle w:val="12pt"/>
        </w:rPr>
        <w:t>Ахтанизовского</w:t>
      </w:r>
      <w:proofErr w:type="spellEnd"/>
      <w:r>
        <w:t xml:space="preserve"> сельского поселения были внесены следующие изменения: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191"/>
        </w:tabs>
        <w:spacing w:before="0" w:line="384" w:lineRule="exact"/>
        <w:ind w:left="1180" w:right="20" w:hanging="320"/>
        <w:jc w:val="left"/>
      </w:pPr>
      <w:r>
        <w:t>Уточнены существующие границы населенных пунктов п. Пересыпь и п. За Родину согласно данным кадастрового учета на декабрь 2017г.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215"/>
        </w:tabs>
        <w:spacing w:before="0" w:line="384" w:lineRule="exact"/>
        <w:ind w:left="1180" w:right="20" w:hanging="320"/>
        <w:jc w:val="both"/>
      </w:pPr>
      <w:r>
        <w:t xml:space="preserve">Корректировка функционального зонирования в ст. </w:t>
      </w:r>
      <w:proofErr w:type="spellStart"/>
      <w:r>
        <w:t>Ахтанизовская</w:t>
      </w:r>
      <w:proofErr w:type="spellEnd"/>
      <w:r>
        <w:t xml:space="preserve">: для участков с кадастровыми номерами 23:30:0301000:542, 23:30:0301000:543, 23:30:0301000:541 изменено </w:t>
      </w:r>
      <w:proofErr w:type="gramStart"/>
      <w:r>
        <w:t>функциональное</w:t>
      </w:r>
      <w:proofErr w:type="gramEnd"/>
    </w:p>
    <w:p w:rsidR="001E3356" w:rsidRDefault="00F22982">
      <w:pPr>
        <w:pStyle w:val="14"/>
        <w:shd w:val="clear" w:color="auto" w:fill="auto"/>
        <w:spacing w:before="0" w:line="384" w:lineRule="exact"/>
        <w:ind w:left="1080" w:right="20" w:firstLine="0"/>
        <w:jc w:val="left"/>
      </w:pPr>
      <w:r>
        <w:t>зонирование с зоны зеленых насаждений общего пользования на зону проектируемой жилой застройки.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2131"/>
        </w:tabs>
        <w:spacing w:before="0" w:line="384" w:lineRule="exact"/>
        <w:ind w:left="1080" w:right="20" w:firstLine="720"/>
        <w:jc w:val="both"/>
      </w:pPr>
      <w:r>
        <w:t>Корректировка функционального зонирования в п. Пересыпь: согласно современному использованию земли для участка с номером 23:30:0302003:260 определена общественно-деловая зона.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2203"/>
        </w:tabs>
        <w:spacing w:before="0" w:line="384" w:lineRule="exact"/>
        <w:ind w:left="1080" w:right="20" w:firstLine="720"/>
        <w:jc w:val="both"/>
      </w:pPr>
      <w:r>
        <w:lastRenderedPageBreak/>
        <w:t xml:space="preserve">Корректировка функционального зонирования в ст. </w:t>
      </w:r>
      <w:proofErr w:type="spellStart"/>
      <w:r>
        <w:t>Ахтанизовская</w:t>
      </w:r>
      <w:proofErr w:type="spellEnd"/>
      <w:r>
        <w:t xml:space="preserve">: в связи со сложившимся землепользованием в </w:t>
      </w:r>
      <w:proofErr w:type="gramStart"/>
      <w:r>
        <w:t>юго- восточной</w:t>
      </w:r>
      <w:proofErr w:type="gramEnd"/>
      <w:r>
        <w:t xml:space="preserve"> части станицы зона сельскохозяйственного использования переведена в зону садоводства.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066"/>
        </w:tabs>
        <w:spacing w:before="0" w:line="384" w:lineRule="exact"/>
        <w:ind w:left="1080" w:right="20" w:hanging="360"/>
        <w:jc w:val="both"/>
      </w:pPr>
      <w:r>
        <w:t xml:space="preserve">В ст. </w:t>
      </w:r>
      <w:proofErr w:type="spellStart"/>
      <w:r>
        <w:t>Ахтанизовская</w:t>
      </w:r>
      <w:proofErr w:type="spellEnd"/>
      <w:r>
        <w:t xml:space="preserve"> согласно данным кадастрового учета уточнены границы парковой зоны и добавлена примыкающая к парку общественно - деловая зона по </w:t>
      </w:r>
      <w:proofErr w:type="spellStart"/>
      <w:r>
        <w:t>ул</w:t>
      </w:r>
      <w:proofErr w:type="gramStart"/>
      <w:r>
        <w:t>.К</w:t>
      </w:r>
      <w:proofErr w:type="gramEnd"/>
      <w:r>
        <w:t>расная</w:t>
      </w:r>
      <w:proofErr w:type="spellEnd"/>
      <w:r>
        <w:t>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070"/>
        </w:tabs>
        <w:spacing w:before="0" w:line="384" w:lineRule="exact"/>
        <w:ind w:left="1080" w:right="20" w:hanging="360"/>
        <w:jc w:val="both"/>
      </w:pPr>
      <w:r>
        <w:t xml:space="preserve">В ст. </w:t>
      </w:r>
      <w:proofErr w:type="spellStart"/>
      <w:r>
        <w:t>Ахтанизовская</w:t>
      </w:r>
      <w:proofErr w:type="spellEnd"/>
      <w:r>
        <w:t xml:space="preserve"> вдоль автодороги ст. Голубицкая-п. Соленый уточнены границы зоны жилой застройки и зоны общественно-деловой застройки согласно сложившегося использования территории</w:t>
      </w:r>
      <w:proofErr w:type="gramStart"/>
      <w:r>
        <w:t xml:space="preserve"> .</w:t>
      </w:r>
      <w:proofErr w:type="gramEnd"/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070"/>
        </w:tabs>
        <w:spacing w:before="0" w:line="384" w:lineRule="exact"/>
        <w:ind w:left="1080" w:right="20" w:hanging="360"/>
        <w:jc w:val="both"/>
      </w:pPr>
      <w:r>
        <w:t xml:space="preserve">Корректировка функционального зонирования в северо-восточной части </w:t>
      </w:r>
      <w:proofErr w:type="spellStart"/>
      <w:r>
        <w:t>Ахтанизовского</w:t>
      </w:r>
      <w:proofErr w:type="spellEnd"/>
      <w:r>
        <w:t xml:space="preserve"> сельского поселения: для территории маяка зона специального назначения изменена на зону объектов инженерной инфраструктуры.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075"/>
        </w:tabs>
        <w:spacing w:before="0" w:line="384" w:lineRule="exact"/>
        <w:ind w:left="1080" w:right="20" w:hanging="360"/>
        <w:jc w:val="both"/>
      </w:pPr>
      <w:proofErr w:type="gramStart"/>
      <w:r>
        <w:t>Согласно проекта</w:t>
      </w:r>
      <w:proofErr w:type="gramEnd"/>
      <w:r>
        <w:t xml:space="preserve"> планировки нанесена зона придорожного сервиса в северо-восточной части ст. </w:t>
      </w:r>
      <w:proofErr w:type="spellStart"/>
      <w:r>
        <w:t>Ахтанизовская</w:t>
      </w:r>
      <w:proofErr w:type="spellEnd"/>
      <w:r>
        <w:t>.</w:t>
      </w:r>
    </w:p>
    <w:p w:rsidR="001E3356" w:rsidRDefault="00F22982">
      <w:pPr>
        <w:pStyle w:val="14"/>
        <w:numPr>
          <w:ilvl w:val="1"/>
          <w:numId w:val="3"/>
        </w:numPr>
        <w:shd w:val="clear" w:color="auto" w:fill="auto"/>
        <w:tabs>
          <w:tab w:val="left" w:pos="1075"/>
        </w:tabs>
        <w:spacing w:before="0" w:line="384" w:lineRule="exact"/>
        <w:ind w:left="1080" w:right="20" w:hanging="360"/>
        <w:jc w:val="both"/>
      </w:pPr>
      <w:r>
        <w:t>Уточнены границы зон округов горно-санитарной охраны курортов местного значения Темрюкского района в Краснодарском крае согласно Постановлению Главы Администрации Краснодарского Края от 24 декабря 2012 г. № 1597 (в редакции Постановлений главы администрации (губернатора) Краснодарского края от 30.04.2014 N 408, от 23.08.2016 N 636).</w:t>
      </w:r>
    </w:p>
    <w:p w:rsidR="001E3356" w:rsidRDefault="00F22982">
      <w:pPr>
        <w:pStyle w:val="14"/>
        <w:shd w:val="clear" w:color="auto" w:fill="auto"/>
        <w:spacing w:before="0" w:line="384" w:lineRule="exact"/>
        <w:ind w:right="20" w:firstLine="700"/>
        <w:jc w:val="both"/>
      </w:pPr>
      <w:r>
        <w:t>Изменения внесены в текстовые и графические материалы утверждаемой части и материалов обоснования генерального плана.</w:t>
      </w:r>
    </w:p>
    <w:p w:rsidR="001E3356" w:rsidRDefault="00F22982">
      <w:pPr>
        <w:pStyle w:val="20"/>
        <w:shd w:val="clear" w:color="auto" w:fill="auto"/>
        <w:spacing w:after="0" w:line="418" w:lineRule="exact"/>
        <w:ind w:right="20" w:firstLine="700"/>
        <w:jc w:val="both"/>
      </w:pPr>
      <w:r>
        <w:t>В графическую часть утверждаемой части проекта</w:t>
      </w:r>
      <w:r>
        <w:rPr>
          <w:rStyle w:val="24"/>
        </w:rPr>
        <w:t xml:space="preserve"> изменения внесены в следующие чертежи: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00"/>
        <w:jc w:val="both"/>
      </w:pPr>
      <w:r>
        <w:t>ГП-1 Карта планируемого размещения объектов местного значения;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00"/>
        <w:jc w:val="both"/>
      </w:pPr>
      <w:r>
        <w:t>ГП-2 Карта границ населенных пунктов.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00"/>
        <w:jc w:val="both"/>
      </w:pPr>
      <w:r>
        <w:t>ГП-3 Карта функциональных зон.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420" w:right="20" w:hanging="700"/>
        <w:jc w:val="left"/>
      </w:pPr>
      <w:r>
        <w:t>ГП-4 Карта планируемых границ зон с особыми условиями использования территории.</w:t>
      </w:r>
    </w:p>
    <w:p w:rsidR="001E3356" w:rsidRDefault="00F22982">
      <w:pPr>
        <w:pStyle w:val="20"/>
        <w:shd w:val="clear" w:color="auto" w:fill="auto"/>
        <w:spacing w:after="0" w:line="418" w:lineRule="exact"/>
        <w:ind w:right="20" w:firstLine="720"/>
        <w:jc w:val="both"/>
      </w:pPr>
      <w:r>
        <w:t>В графическую часть материалов по обоснованию проекта</w:t>
      </w:r>
      <w:r>
        <w:rPr>
          <w:rStyle w:val="25"/>
        </w:rPr>
        <w:t xml:space="preserve"> изменения внесены в следующий чертеж: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420" w:right="1460" w:hanging="700"/>
        <w:jc w:val="left"/>
      </w:pPr>
      <w:r>
        <w:t>МО-5 Карта современного состояния и зон с особыми условиями использования территории;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20"/>
        <w:jc w:val="both"/>
      </w:pPr>
      <w:r>
        <w:t>МО-8 Карта транспортной инфраструктуры территории;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20"/>
        <w:jc w:val="both"/>
      </w:pPr>
      <w:r>
        <w:t>Без изменения оставлены следующие схемы: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420" w:right="20" w:hanging="700"/>
        <w:jc w:val="left"/>
      </w:pPr>
      <w:r>
        <w:t>МО-6 Карта территорий, подверженных риску возникновения чрезвычайных ситуаций природного и техногенного характера.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20"/>
        <w:jc w:val="both"/>
      </w:pPr>
      <w:r>
        <w:lastRenderedPageBreak/>
        <w:t>МО-7 Карта инженерной инфраструктуры территории.</w:t>
      </w:r>
    </w:p>
    <w:p w:rsidR="001E3356" w:rsidRDefault="00F22982">
      <w:pPr>
        <w:pStyle w:val="14"/>
        <w:shd w:val="clear" w:color="auto" w:fill="auto"/>
        <w:spacing w:before="0" w:line="418" w:lineRule="exact"/>
        <w:ind w:firstLine="720"/>
        <w:jc w:val="both"/>
      </w:pPr>
      <w:r>
        <w:t>МО-9 Карта организации культурно-бытового обслуживания.</w:t>
      </w:r>
    </w:p>
    <w:p w:rsidR="001E3356" w:rsidRDefault="00F22982">
      <w:pPr>
        <w:pStyle w:val="20"/>
        <w:shd w:val="clear" w:color="auto" w:fill="auto"/>
        <w:spacing w:after="0" w:line="418" w:lineRule="exact"/>
        <w:ind w:firstLine="720"/>
        <w:jc w:val="both"/>
      </w:pPr>
      <w:r>
        <w:t>В текстовую часть утверждаемой части проекта</w:t>
      </w:r>
      <w:r>
        <w:rPr>
          <w:rStyle w:val="25"/>
        </w:rPr>
        <w:t xml:space="preserve"> (Том I, Часть 1)</w:t>
      </w:r>
    </w:p>
    <w:p w:rsidR="001E3356" w:rsidRDefault="00F22982">
      <w:pPr>
        <w:pStyle w:val="14"/>
        <w:shd w:val="clear" w:color="auto" w:fill="auto"/>
        <w:spacing w:before="0" w:line="418" w:lineRule="exact"/>
        <w:ind w:right="20" w:firstLine="720"/>
        <w:jc w:val="both"/>
      </w:pPr>
      <w:r>
        <w:t>6. Основные технико-экономические показатели - откорректированы площади функциональных зон.</w:t>
      </w:r>
    </w:p>
    <w:p w:rsidR="001E3356" w:rsidRDefault="00F22982">
      <w:pPr>
        <w:pStyle w:val="20"/>
        <w:shd w:val="clear" w:color="auto" w:fill="auto"/>
        <w:spacing w:after="0" w:line="418" w:lineRule="exact"/>
        <w:ind w:right="20" w:firstLine="720"/>
        <w:jc w:val="both"/>
      </w:pPr>
      <w:r>
        <w:t>В текстовую часть материалов по обоснованию проекта</w:t>
      </w:r>
      <w:r>
        <w:rPr>
          <w:rStyle w:val="25"/>
        </w:rPr>
        <w:t xml:space="preserve"> (Том II, Часть 1) вносятся изменения в разделы:</w:t>
      </w:r>
    </w:p>
    <w:p w:rsidR="001E3356" w:rsidRDefault="00F22982">
      <w:pPr>
        <w:pStyle w:val="14"/>
        <w:numPr>
          <w:ilvl w:val="0"/>
          <w:numId w:val="4"/>
        </w:numPr>
        <w:shd w:val="clear" w:color="auto" w:fill="auto"/>
        <w:tabs>
          <w:tab w:val="left" w:pos="1253"/>
        </w:tabs>
        <w:spacing w:before="0" w:line="384" w:lineRule="exact"/>
        <w:ind w:right="20" w:firstLine="720"/>
        <w:jc w:val="both"/>
      </w:pPr>
      <w:r>
        <w:t>Зоны охраны объектов историко-культурного наследия - информация приведена в соответствие с действующим законодательством.</w:t>
      </w:r>
    </w:p>
    <w:p w:rsidR="001E3356" w:rsidRDefault="00F22982">
      <w:pPr>
        <w:pStyle w:val="14"/>
        <w:numPr>
          <w:ilvl w:val="0"/>
          <w:numId w:val="4"/>
        </w:numPr>
        <w:shd w:val="clear" w:color="auto" w:fill="auto"/>
        <w:tabs>
          <w:tab w:val="left" w:pos="1210"/>
        </w:tabs>
        <w:spacing w:before="0" w:line="384" w:lineRule="exact"/>
        <w:ind w:right="20" w:firstLine="720"/>
        <w:jc w:val="both"/>
      </w:pPr>
      <w:r>
        <w:t xml:space="preserve">Зоны санитарной охраны - добавлена информация о береговой полосе и режимах ее использования, актуализирована информация о зонах </w:t>
      </w:r>
      <w:proofErr w:type="spellStart"/>
      <w:r>
        <w:t>горно</w:t>
      </w:r>
      <w:r>
        <w:softHyphen/>
        <w:t>санитарной</w:t>
      </w:r>
      <w:proofErr w:type="spellEnd"/>
      <w:r>
        <w:t xml:space="preserve"> охране курортов Темрюкского района и города-курорта Анапа.</w:t>
      </w:r>
    </w:p>
    <w:p w:rsidR="001E3356" w:rsidRDefault="00F22982">
      <w:pPr>
        <w:pStyle w:val="14"/>
        <w:shd w:val="clear" w:color="auto" w:fill="auto"/>
        <w:spacing w:before="0" w:line="384" w:lineRule="exact"/>
        <w:ind w:right="20" w:firstLine="720"/>
        <w:jc w:val="both"/>
      </w:pPr>
      <w:r>
        <w:t>10. Функциональное зонирование территории - откорректированы площади функциональных зон.</w:t>
      </w:r>
    </w:p>
    <w:p w:rsidR="001E3356" w:rsidRDefault="00F22982">
      <w:pPr>
        <w:pStyle w:val="14"/>
        <w:shd w:val="clear" w:color="auto" w:fill="auto"/>
        <w:spacing w:before="0" w:line="384" w:lineRule="exact"/>
        <w:ind w:right="20" w:firstLine="720"/>
        <w:jc w:val="both"/>
        <w:sectPr w:rsidR="001E3356">
          <w:footerReference w:type="even" r:id="rId12"/>
          <w:footerReference w:type="default" r:id="rId13"/>
          <w:pgSz w:w="11905" w:h="16837"/>
          <w:pgMar w:top="634" w:right="788" w:bottom="1158" w:left="1010" w:header="0" w:footer="3" w:gutter="0"/>
          <w:cols w:space="720"/>
          <w:noEndnote/>
          <w:docGrid w:linePitch="360"/>
        </w:sectPr>
      </w:pPr>
      <w:proofErr w:type="gramStart"/>
      <w:r>
        <w:t>17.Технико-экономические показатели планируемого развития территории - откорректированы площади функциональных зон</w:t>
      </w:r>
      <w:proofErr w:type="gramEnd"/>
    </w:p>
    <w:p w:rsidR="001E3356" w:rsidRDefault="00F22982">
      <w:pPr>
        <w:pStyle w:val="20"/>
        <w:shd w:val="clear" w:color="auto" w:fill="auto"/>
        <w:spacing w:after="0" w:line="394" w:lineRule="exact"/>
        <w:ind w:left="40" w:right="40" w:firstLine="700"/>
        <w:jc w:val="left"/>
      </w:pPr>
      <w:proofErr w:type="gramStart"/>
      <w:r>
        <w:lastRenderedPageBreak/>
        <w:t xml:space="preserve">Внесение изменений в 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на основании муниципального контракта № 0118300002115000005 от 24 августа 2015 г.), разработанного ООО «</w:t>
      </w:r>
      <w:proofErr w:type="spellStart"/>
      <w:r>
        <w:t>ПроектИнжТеррПланирование</w:t>
      </w:r>
      <w:proofErr w:type="spellEnd"/>
      <w:r>
        <w:t>».</w:t>
      </w:r>
      <w:proofErr w:type="gramEnd"/>
    </w:p>
    <w:p w:rsidR="001E3356" w:rsidRDefault="00F22982">
      <w:pPr>
        <w:pStyle w:val="14"/>
        <w:shd w:val="clear" w:color="auto" w:fill="auto"/>
        <w:spacing w:before="0" w:line="394" w:lineRule="exact"/>
        <w:ind w:left="40" w:right="40" w:firstLine="700"/>
        <w:jc w:val="both"/>
      </w:pPr>
      <w:r>
        <w:t xml:space="preserve">Внесений изменений в 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выполнены в соответствии с заданием на проектирование, утвержденным администрацией муниципального образования </w:t>
      </w:r>
      <w:proofErr w:type="spellStart"/>
      <w:r>
        <w:t>Ахтанизовского</w:t>
      </w:r>
      <w:proofErr w:type="spellEnd"/>
      <w:r>
        <w:t xml:space="preserve"> сельского поселения, на основании действующей редакции Градостроительного кодекса РФ.</w:t>
      </w:r>
    </w:p>
    <w:p w:rsidR="001E3356" w:rsidRDefault="00F22982">
      <w:pPr>
        <w:pStyle w:val="14"/>
        <w:shd w:val="clear" w:color="auto" w:fill="auto"/>
        <w:spacing w:before="0" w:after="352" w:line="384" w:lineRule="exact"/>
        <w:ind w:left="40" w:right="40" w:firstLine="700"/>
        <w:jc w:val="both"/>
      </w:pPr>
      <w:r>
        <w:t xml:space="preserve">Целью внесения изменений в 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явилась оптимизация функционального использования территорий сельского поселения, проработка их территориальной организации и пространственных связей с учётом градостроительной, земельной и инвестиционной политики на основе принятых решений по размещению объектов федерального значения.</w:t>
      </w:r>
    </w:p>
    <w:p w:rsidR="001E3356" w:rsidRDefault="00F22982">
      <w:pPr>
        <w:pStyle w:val="14"/>
        <w:shd w:val="clear" w:color="auto" w:fill="auto"/>
        <w:spacing w:before="0" w:line="394" w:lineRule="exact"/>
        <w:ind w:left="40" w:right="40" w:firstLine="700"/>
        <w:jc w:val="both"/>
      </w:pPr>
      <w:r>
        <w:t xml:space="preserve">В генеральный план </w:t>
      </w:r>
      <w:proofErr w:type="spellStart"/>
      <w:r>
        <w:t>Ахтанизовского</w:t>
      </w:r>
      <w:proofErr w:type="spellEnd"/>
      <w:r>
        <w:t xml:space="preserve"> сельского поселения были внесены следующие изменения:</w:t>
      </w:r>
    </w:p>
    <w:p w:rsidR="001E3356" w:rsidRDefault="00F22982">
      <w:pPr>
        <w:pStyle w:val="20"/>
        <w:numPr>
          <w:ilvl w:val="1"/>
          <w:numId w:val="4"/>
        </w:numPr>
        <w:shd w:val="clear" w:color="auto" w:fill="auto"/>
        <w:tabs>
          <w:tab w:val="left" w:pos="750"/>
        </w:tabs>
        <w:spacing w:after="0" w:line="384" w:lineRule="exact"/>
        <w:ind w:left="40" w:right="40" w:firstLine="0"/>
        <w:jc w:val="both"/>
      </w:pPr>
      <w:r>
        <w:t>Отображение местоположения объектов федерального значения, а именно:</w:t>
      </w:r>
    </w:p>
    <w:p w:rsidR="001E3356" w:rsidRDefault="00F22982">
      <w:pPr>
        <w:pStyle w:val="60"/>
        <w:shd w:val="clear" w:color="auto" w:fill="auto"/>
        <w:ind w:left="40"/>
      </w:pPr>
      <w:r>
        <w:t>1.1. Линейные объекты энергетической инфраструктуры</w:t>
      </w:r>
    </w:p>
    <w:p w:rsidR="001E3356" w:rsidRDefault="00F22982">
      <w:pPr>
        <w:pStyle w:val="60"/>
        <w:shd w:val="clear" w:color="auto" w:fill="auto"/>
        <w:ind w:left="40"/>
      </w:pPr>
      <w:r>
        <w:t>Для обеспечения передачи мощности в Республику Крым и г. Севастополь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218"/>
        </w:tabs>
        <w:spacing w:before="0" w:line="384" w:lineRule="exact"/>
        <w:ind w:left="40" w:right="40" w:firstLine="0"/>
        <w:jc w:val="both"/>
      </w:pPr>
      <w:r>
        <w:t xml:space="preserve">две </w:t>
      </w:r>
      <w:proofErr w:type="spellStart"/>
      <w:r>
        <w:t>двухцепные</w:t>
      </w:r>
      <w:proofErr w:type="spellEnd"/>
      <w:r>
        <w:t xml:space="preserve"> </w:t>
      </w:r>
      <w:proofErr w:type="gramStart"/>
      <w:r>
        <w:t>ВЛ</w:t>
      </w:r>
      <w:proofErr w:type="gramEnd"/>
      <w:r>
        <w:t xml:space="preserve"> (КВЛ) 220 </w:t>
      </w:r>
      <w:proofErr w:type="spellStart"/>
      <w:r>
        <w:t>кВ</w:t>
      </w:r>
      <w:proofErr w:type="spellEnd"/>
      <w:r>
        <w:t xml:space="preserve"> от ПС 500 </w:t>
      </w:r>
      <w:proofErr w:type="spellStart"/>
      <w:r>
        <w:t>кВ</w:t>
      </w:r>
      <w:proofErr w:type="spellEnd"/>
      <w:r>
        <w:t xml:space="preserve"> Тамань до переходного пункта на Таманском полуострове.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222"/>
        </w:tabs>
        <w:spacing w:before="0" w:line="384" w:lineRule="exact"/>
        <w:ind w:left="40" w:right="40" w:firstLine="0"/>
        <w:jc w:val="both"/>
      </w:pPr>
      <w:r>
        <w:t xml:space="preserve">отображение планируемой линии электропередачи федерального значения КВЛ 220 </w:t>
      </w:r>
      <w:proofErr w:type="spellStart"/>
      <w:r>
        <w:t>кВ</w:t>
      </w:r>
      <w:proofErr w:type="spellEnd"/>
      <w:r>
        <w:t xml:space="preserve"> Тамань - Кафа I цепь и КВЛ 220 </w:t>
      </w:r>
      <w:proofErr w:type="spellStart"/>
      <w:r>
        <w:t>кВ</w:t>
      </w:r>
      <w:proofErr w:type="spellEnd"/>
      <w:r>
        <w:t xml:space="preserve"> Тамань - Кафа II цепь;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251"/>
        </w:tabs>
        <w:spacing w:before="0" w:line="384" w:lineRule="exact"/>
        <w:ind w:left="40" w:right="40" w:firstLine="0"/>
        <w:jc w:val="both"/>
      </w:pPr>
      <w:r>
        <w:t xml:space="preserve">отображение планируемой линии электропередачи федерального значения </w:t>
      </w:r>
      <w:proofErr w:type="gramStart"/>
      <w:r>
        <w:t>ВЛ</w:t>
      </w:r>
      <w:proofErr w:type="gramEnd"/>
      <w:r>
        <w:t xml:space="preserve"> (КВЛ) 220 </w:t>
      </w:r>
      <w:proofErr w:type="spellStart"/>
      <w:r>
        <w:t>кВ</w:t>
      </w:r>
      <w:proofErr w:type="spellEnd"/>
      <w:r>
        <w:t xml:space="preserve"> Тамань - Кафа №3 и ВЛ (КВЛ) 220 </w:t>
      </w:r>
      <w:proofErr w:type="spellStart"/>
      <w:r>
        <w:t>кВ</w:t>
      </w:r>
      <w:proofErr w:type="spellEnd"/>
      <w:r>
        <w:t xml:space="preserve"> Тамань - Камыш-Бурун;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203"/>
        </w:tabs>
        <w:spacing w:before="0" w:line="384" w:lineRule="exact"/>
        <w:ind w:left="40" w:firstLine="0"/>
        <w:jc w:val="both"/>
      </w:pPr>
      <w:r>
        <w:t xml:space="preserve">отображение </w:t>
      </w:r>
      <w:proofErr w:type="gramStart"/>
      <w:r>
        <w:t>проектируемой</w:t>
      </w:r>
      <w:proofErr w:type="gramEnd"/>
      <w:r>
        <w:t xml:space="preserve"> ВОЛС.</w:t>
      </w:r>
    </w:p>
    <w:p w:rsidR="001E3356" w:rsidRDefault="00F22982">
      <w:pPr>
        <w:pStyle w:val="20"/>
        <w:numPr>
          <w:ilvl w:val="1"/>
          <w:numId w:val="5"/>
        </w:numPr>
        <w:shd w:val="clear" w:color="auto" w:fill="auto"/>
        <w:tabs>
          <w:tab w:val="left" w:pos="323"/>
        </w:tabs>
        <w:spacing w:after="0" w:line="384" w:lineRule="exact"/>
        <w:ind w:left="40" w:firstLine="0"/>
        <w:jc w:val="both"/>
      </w:pPr>
      <w:r>
        <w:t>Отображение местоположения объектов регионального значения:</w:t>
      </w:r>
    </w:p>
    <w:p w:rsidR="001E3356" w:rsidRDefault="00F22982">
      <w:pPr>
        <w:pStyle w:val="60"/>
        <w:shd w:val="clear" w:color="auto" w:fill="auto"/>
        <w:ind w:left="40" w:right="40"/>
      </w:pPr>
      <w:r>
        <w:t>2.1. Перечень автомобильных дорог регионального или межмуниципального значения, планируемых к развитию (строительство, реконструкция)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198"/>
        </w:tabs>
        <w:spacing w:before="0" w:line="384" w:lineRule="exact"/>
        <w:ind w:left="40" w:firstLine="0"/>
        <w:jc w:val="both"/>
      </w:pPr>
      <w:proofErr w:type="spellStart"/>
      <w:r>
        <w:t>г</w:t>
      </w:r>
      <w:proofErr w:type="gramStart"/>
      <w:r>
        <w:t>.Т</w:t>
      </w:r>
      <w:proofErr w:type="gramEnd"/>
      <w:r>
        <w:t>емрюк</w:t>
      </w:r>
      <w:proofErr w:type="spellEnd"/>
      <w:r>
        <w:t xml:space="preserve"> - </w:t>
      </w:r>
      <w:proofErr w:type="spellStart"/>
      <w:r>
        <w:t>ст-ца</w:t>
      </w:r>
      <w:proofErr w:type="spellEnd"/>
      <w:r>
        <w:t xml:space="preserve"> </w:t>
      </w:r>
      <w:proofErr w:type="spellStart"/>
      <w:r>
        <w:t>Фонталовская</w:t>
      </w:r>
      <w:proofErr w:type="spellEnd"/>
      <w:r>
        <w:t>, 29,165 км</w:t>
      </w:r>
    </w:p>
    <w:p w:rsidR="001E3356" w:rsidRDefault="00F22982">
      <w:pPr>
        <w:pStyle w:val="14"/>
        <w:numPr>
          <w:ilvl w:val="0"/>
          <w:numId w:val="5"/>
        </w:numPr>
        <w:shd w:val="clear" w:color="auto" w:fill="auto"/>
        <w:tabs>
          <w:tab w:val="left" w:pos="198"/>
        </w:tabs>
        <w:spacing w:before="0" w:line="384" w:lineRule="exact"/>
        <w:ind w:left="40" w:firstLine="0"/>
        <w:jc w:val="both"/>
      </w:pPr>
      <w:proofErr w:type="spellStart"/>
      <w:r>
        <w:t>п</w:t>
      </w:r>
      <w:proofErr w:type="gramStart"/>
      <w:r>
        <w:t>.П</w:t>
      </w:r>
      <w:proofErr w:type="gramEnd"/>
      <w:r>
        <w:t>ересыпь</w:t>
      </w:r>
      <w:proofErr w:type="spellEnd"/>
      <w:r>
        <w:t xml:space="preserve"> - </w:t>
      </w:r>
      <w:proofErr w:type="spellStart"/>
      <w:r>
        <w:t>п.Соленый</w:t>
      </w:r>
      <w:proofErr w:type="spellEnd"/>
      <w:r>
        <w:t xml:space="preserve"> 13,250 км </w:t>
      </w:r>
      <w:r>
        <w:rPr>
          <w:rStyle w:val="6"/>
        </w:rPr>
        <w:t>2.2. Отображение в материалах генерального плана выявленных за период 2011-2015 гг. объектов культурного наследия.</w:t>
      </w:r>
    </w:p>
    <w:p w:rsidR="001E3356" w:rsidRDefault="00F22982">
      <w:pPr>
        <w:pStyle w:val="20"/>
        <w:shd w:val="clear" w:color="auto" w:fill="auto"/>
        <w:spacing w:after="0" w:line="384" w:lineRule="exact"/>
        <w:ind w:left="20" w:right="40" w:firstLine="0"/>
        <w:jc w:val="both"/>
      </w:pPr>
      <w:r>
        <w:t>3. Корректировка планируемого места размещения объектов местного значения:</w:t>
      </w:r>
    </w:p>
    <w:p w:rsidR="001E3356" w:rsidRDefault="00F22982">
      <w:pPr>
        <w:pStyle w:val="60"/>
        <w:numPr>
          <w:ilvl w:val="0"/>
          <w:numId w:val="6"/>
        </w:numPr>
        <w:shd w:val="clear" w:color="auto" w:fill="auto"/>
        <w:tabs>
          <w:tab w:val="left" w:pos="711"/>
        </w:tabs>
        <w:ind w:left="20" w:right="40"/>
      </w:pPr>
      <w:r>
        <w:t>Отображение границ округов горно-санитарной охраны курортов местного значения Темрюкского района в Краснодарском крае</w:t>
      </w:r>
      <w:r>
        <w:rPr>
          <w:rStyle w:val="61"/>
        </w:rPr>
        <w:t xml:space="preserve"> согласно Постановлению Главы Администрации Краснодарского Края от 24 декабря 2012 г. № 1597.</w:t>
      </w:r>
    </w:p>
    <w:p w:rsidR="001E3356" w:rsidRDefault="00F22982">
      <w:pPr>
        <w:pStyle w:val="14"/>
        <w:numPr>
          <w:ilvl w:val="0"/>
          <w:numId w:val="6"/>
        </w:numPr>
        <w:shd w:val="clear" w:color="auto" w:fill="auto"/>
        <w:tabs>
          <w:tab w:val="left" w:pos="1940"/>
        </w:tabs>
        <w:spacing w:before="0" w:line="384" w:lineRule="exact"/>
        <w:ind w:left="20" w:right="40" w:firstLine="0"/>
        <w:jc w:val="both"/>
      </w:pPr>
      <w:r>
        <w:t>Изменение</w:t>
      </w:r>
      <w:r>
        <w:tab/>
        <w:t xml:space="preserve">границы ст. </w:t>
      </w:r>
      <w:proofErr w:type="spellStart"/>
      <w:r>
        <w:t>Ахтанизовской</w:t>
      </w:r>
      <w:proofErr w:type="spellEnd"/>
      <w:r>
        <w:t xml:space="preserve"> в части исключения земельного массива, расположенного в южной части</w:t>
      </w:r>
      <w:proofErr w:type="gramStart"/>
      <w:r>
        <w:t xml:space="preserve"> .</w:t>
      </w:r>
      <w:proofErr w:type="gramEnd"/>
    </w:p>
    <w:p w:rsidR="001E3356" w:rsidRDefault="00F22982">
      <w:pPr>
        <w:pStyle w:val="14"/>
        <w:numPr>
          <w:ilvl w:val="0"/>
          <w:numId w:val="6"/>
        </w:numPr>
        <w:shd w:val="clear" w:color="auto" w:fill="auto"/>
        <w:tabs>
          <w:tab w:val="left" w:pos="514"/>
        </w:tabs>
        <w:spacing w:before="0" w:line="384" w:lineRule="exact"/>
        <w:ind w:left="20" w:right="40" w:firstLine="0"/>
        <w:jc w:val="both"/>
      </w:pPr>
      <w:r>
        <w:lastRenderedPageBreak/>
        <w:t xml:space="preserve">Включение функциональной зоны «зона возможного размещения маломерных судов» между пер. </w:t>
      </w:r>
      <w:proofErr w:type="gramStart"/>
      <w:r>
        <w:t>Северным</w:t>
      </w:r>
      <w:proofErr w:type="gramEnd"/>
      <w:r>
        <w:t xml:space="preserve"> и пер. Кооперативным в границы ст. </w:t>
      </w:r>
      <w:proofErr w:type="spellStart"/>
      <w:r>
        <w:t>Ахтанизовской</w:t>
      </w:r>
      <w:proofErr w:type="spellEnd"/>
      <w:r>
        <w:t>.</w:t>
      </w:r>
    </w:p>
    <w:p w:rsidR="001E3356" w:rsidRDefault="00F22982">
      <w:pPr>
        <w:pStyle w:val="14"/>
        <w:shd w:val="clear" w:color="auto" w:fill="auto"/>
        <w:tabs>
          <w:tab w:val="left" w:pos="7566"/>
        </w:tabs>
        <w:spacing w:before="0" w:line="384" w:lineRule="exact"/>
        <w:ind w:left="20" w:right="40" w:firstLine="0"/>
        <w:jc w:val="both"/>
      </w:pPr>
      <w:r>
        <w:t>3.4 Изменение границы п. Пересыпь в части включения земельных участков с кадастровыми номерами 23:30:0301002:0083,</w:t>
      </w:r>
      <w:r>
        <w:tab/>
        <w:t>23:30:0301002:0084,</w:t>
      </w:r>
    </w:p>
    <w:p w:rsidR="001E3356" w:rsidRDefault="00F22982">
      <w:pPr>
        <w:pStyle w:val="14"/>
        <w:shd w:val="clear" w:color="auto" w:fill="auto"/>
        <w:tabs>
          <w:tab w:val="left" w:pos="3788"/>
          <w:tab w:val="left" w:pos="7566"/>
        </w:tabs>
        <w:spacing w:before="0" w:line="384" w:lineRule="exact"/>
        <w:ind w:left="20" w:right="40" w:firstLine="0"/>
        <w:jc w:val="both"/>
      </w:pPr>
      <w:r>
        <w:t>23:30:0301002:0085, 23:30:0301002:0086 23:30:0301002:0087, 23:30:0301002:0088, 23:30:0301002:0089, 23:30:0301002:0090, 23:30:0301002:0092, 23:30:0301002:0049, 23:30:0301002:0036,</w:t>
      </w:r>
      <w:r>
        <w:tab/>
        <w:t>23:30:0301002:0034,</w:t>
      </w:r>
      <w:r>
        <w:tab/>
        <w:t>23:30:0301002:0035,</w:t>
      </w:r>
    </w:p>
    <w:p w:rsidR="001E3356" w:rsidRDefault="00F22982">
      <w:pPr>
        <w:pStyle w:val="14"/>
        <w:shd w:val="clear" w:color="auto" w:fill="auto"/>
        <w:spacing w:before="0" w:line="384" w:lineRule="exact"/>
        <w:ind w:left="20" w:right="40" w:firstLine="0"/>
        <w:jc w:val="both"/>
      </w:pPr>
      <w:r>
        <w:t>23:30:0301002:0031, 23:30:0301002:0031, 23:30:0301002:0033, 23:30:0301002:0040, 23:30:0301002:0032, 23:30:0301002:0039, 23:30:0301002:223 для индивидуального жилищного строительства.</w:t>
      </w:r>
    </w:p>
    <w:p w:rsidR="001E3356" w:rsidRDefault="00F22982">
      <w:pPr>
        <w:pStyle w:val="14"/>
        <w:numPr>
          <w:ilvl w:val="1"/>
          <w:numId w:val="6"/>
        </w:numPr>
        <w:shd w:val="clear" w:color="auto" w:fill="auto"/>
        <w:tabs>
          <w:tab w:val="left" w:pos="562"/>
          <w:tab w:val="left" w:pos="7710"/>
        </w:tabs>
        <w:spacing w:before="0" w:line="384" w:lineRule="exact"/>
        <w:ind w:left="20" w:right="40" w:firstLine="0"/>
        <w:jc w:val="both"/>
      </w:pPr>
      <w:r>
        <w:t>Изменение границы п. Пересыпь в части включения земельных участков с кадастровыми номерами 23:30:0301002:214,</w:t>
      </w:r>
      <w:r>
        <w:tab/>
        <w:t>23:30:0301002:210, 23:30:0301002:209, 23:30:0301002:222, 23:30:0301002:46, 23:30:0301002:242, для размещения зоны многофункционального назначения.</w:t>
      </w:r>
    </w:p>
    <w:p w:rsidR="001E3356" w:rsidRDefault="00F22982">
      <w:pPr>
        <w:pStyle w:val="14"/>
        <w:numPr>
          <w:ilvl w:val="1"/>
          <w:numId w:val="6"/>
        </w:numPr>
        <w:shd w:val="clear" w:color="auto" w:fill="auto"/>
        <w:tabs>
          <w:tab w:val="left" w:pos="538"/>
          <w:tab w:val="left" w:pos="7566"/>
        </w:tabs>
        <w:spacing w:before="0" w:line="384" w:lineRule="exact"/>
        <w:ind w:left="20" w:right="40" w:firstLine="0"/>
        <w:jc w:val="both"/>
      </w:pPr>
      <w:proofErr w:type="gramStart"/>
      <w:r>
        <w:t>Изменение границы п. За Родину в части исключения земельных участков с кадастровыми номерами 23:30:0301002:0049,</w:t>
      </w:r>
      <w:r>
        <w:tab/>
        <w:t>23:30:0301002:0036, 23:30:0301002:0034, 23:30:0301002:0035, 23:30:0301002:0031, 23:30:0301002:0031, 23:30:0301002:0033, 23:30:0301002:0040, 23:30:0301002:0032, 23:30:0301002:0039, 23:30:0301002:223.</w:t>
      </w:r>
      <w:proofErr w:type="gramEnd"/>
    </w:p>
    <w:p w:rsidR="001E3356" w:rsidRDefault="00F22982">
      <w:pPr>
        <w:pStyle w:val="14"/>
        <w:numPr>
          <w:ilvl w:val="1"/>
          <w:numId w:val="6"/>
        </w:numPr>
        <w:shd w:val="clear" w:color="auto" w:fill="auto"/>
        <w:tabs>
          <w:tab w:val="left" w:pos="505"/>
        </w:tabs>
        <w:spacing w:before="0" w:line="384" w:lineRule="exact"/>
        <w:ind w:left="20" w:right="40" w:firstLine="0"/>
        <w:jc w:val="both"/>
      </w:pPr>
      <w:proofErr w:type="gramStart"/>
      <w:r>
        <w:t>Изменение функционального назначения земельных участков с кадастровыми номерами 23:30:0301001:5, 23:30:0301001:24, 23:30:0301001:351, 23:30:0301001:46, 23:30:0301001:44, 23:30:0301001:58, 23:30:0301001:420, 23:30:0301001:419, 23:30:0301001:75, 23:30:0301001:64, 23:30:0301002:219, 23:30:0301001:457, 23:30:0302007:107</w:t>
      </w:r>
      <w:proofErr w:type="gramEnd"/>
      <w:r>
        <w:t xml:space="preserve">, 23:30:0401001:180, расположенных в п. Пересыпь, </w:t>
      </w:r>
      <w:proofErr w:type="gramStart"/>
      <w:r>
        <w:t>на</w:t>
      </w:r>
      <w:proofErr w:type="gramEnd"/>
      <w:r>
        <w:t xml:space="preserve"> «территория существующих курортно-рекреационных объектов» в связи с</w:t>
      </w:r>
    </w:p>
    <w:p w:rsidR="001E3356" w:rsidRDefault="00F22982">
      <w:pPr>
        <w:pStyle w:val="50"/>
        <w:shd w:val="clear" w:color="auto" w:fill="auto"/>
        <w:spacing w:line="278" w:lineRule="exact"/>
        <w:ind w:firstLine="0"/>
        <w:jc w:val="center"/>
        <w:sectPr w:rsidR="001E3356">
          <w:footerReference w:type="even" r:id="rId14"/>
          <w:footerReference w:type="default" r:id="rId15"/>
          <w:pgSz w:w="11905" w:h="16837"/>
          <w:pgMar w:top="634" w:right="788" w:bottom="1158" w:left="1010" w:header="0" w:footer="3" w:gutter="0"/>
          <w:cols w:space="720"/>
          <w:noEndnote/>
          <w:docGrid w:linePitch="360"/>
        </w:sectPr>
      </w:pPr>
      <w:r>
        <w:rPr>
          <w:rStyle w:val="595pt2pt"/>
        </w:rPr>
        <w:t xml:space="preserve">ООО «ПРОЕКТИНЖТЕРРПЛАНИРОВАНИЕ» </w:t>
      </w:r>
      <w:r>
        <w:rPr>
          <w:rStyle w:val="52"/>
        </w:rPr>
        <w:t>«ВНЕСЕНИЕ ИЗМЕНЕНИЙ В ГЕНЕРАЛЬНЫЙ ПЛАН АХТАНИЗОВСКОГО СЕЛЬСКОГО ПОСЕЛЕНИЯ ТЕМРЮКСКОГО РАЙОНА» КРАСНОДАР, 2015 Г.</w:t>
      </w:r>
    </w:p>
    <w:p w:rsidR="001E3356" w:rsidRDefault="00F22982">
      <w:pPr>
        <w:pStyle w:val="14"/>
        <w:shd w:val="clear" w:color="auto" w:fill="auto"/>
        <w:spacing w:before="0" w:line="384" w:lineRule="exact"/>
        <w:ind w:left="20" w:firstLine="0"/>
        <w:jc w:val="both"/>
      </w:pPr>
      <w:r>
        <w:lastRenderedPageBreak/>
        <w:t>фактическим использованием.</w:t>
      </w:r>
    </w:p>
    <w:p w:rsidR="001E3356" w:rsidRDefault="00F22982">
      <w:pPr>
        <w:pStyle w:val="14"/>
        <w:numPr>
          <w:ilvl w:val="1"/>
          <w:numId w:val="6"/>
        </w:numPr>
        <w:shd w:val="clear" w:color="auto" w:fill="auto"/>
        <w:tabs>
          <w:tab w:val="left" w:pos="562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территории, расположенной вдоль автодороги «Темрюк - </w:t>
      </w:r>
      <w:proofErr w:type="spellStart"/>
      <w:r>
        <w:t>Фонталовская</w:t>
      </w:r>
      <w:proofErr w:type="spellEnd"/>
      <w:r>
        <w:t>», от существующего Маяка в сторону п. Пересыпь, на протяжении 700 м., для размещения проектируемой территории общественно-делового назначения.</w:t>
      </w:r>
    </w:p>
    <w:p w:rsidR="001E3356" w:rsidRDefault="00F22982">
      <w:pPr>
        <w:pStyle w:val="14"/>
        <w:numPr>
          <w:ilvl w:val="1"/>
          <w:numId w:val="6"/>
        </w:numPr>
        <w:shd w:val="clear" w:color="auto" w:fill="auto"/>
        <w:tabs>
          <w:tab w:val="left" w:pos="543"/>
        </w:tabs>
        <w:spacing w:before="0" w:line="384" w:lineRule="exact"/>
        <w:ind w:left="20" w:right="20" w:firstLine="0"/>
        <w:jc w:val="both"/>
      </w:pPr>
      <w:r>
        <w:t xml:space="preserve">Отображение предполагаемого места размещения проектируемой АЗС вдоль автодороги «Темрюк - </w:t>
      </w:r>
      <w:proofErr w:type="spellStart"/>
      <w:r>
        <w:t>Фонталовская</w:t>
      </w:r>
      <w:proofErr w:type="spellEnd"/>
      <w:r>
        <w:t>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721"/>
        </w:tabs>
        <w:spacing w:before="0" w:line="384" w:lineRule="exact"/>
        <w:ind w:left="20" w:right="20" w:firstLine="0"/>
        <w:jc w:val="both"/>
      </w:pPr>
      <w:r>
        <w:t>Отображение предполагаемого места размещения локальных очистных сооружений в п. Пересыпь, напротив базы отдыха «Фламинго».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966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земельных участков, расположенных вдоль ул. </w:t>
      </w:r>
      <w:proofErr w:type="gramStart"/>
      <w:r>
        <w:t>Шоссейной</w:t>
      </w:r>
      <w:proofErr w:type="gramEnd"/>
      <w:r>
        <w:t xml:space="preserve"> (п. За Родину) на «проектируемую территорию общественно-делового назначения».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975"/>
        </w:tabs>
        <w:spacing w:before="0" w:line="384" w:lineRule="exact"/>
        <w:ind w:left="20" w:right="20" w:firstLine="0"/>
        <w:jc w:val="both"/>
      </w:pPr>
      <w:r>
        <w:t>Изменение функционального назначения земельного участка, расположенного между земельными участками с кадастровыми номерами 23:30:0301001:691 и 23:30:0301001:25, на «территорию проектируемых курортн</w:t>
      </w:r>
      <w:proofErr w:type="gramStart"/>
      <w:r>
        <w:t>о-</w:t>
      </w:r>
      <w:proofErr w:type="gramEnd"/>
      <w:r>
        <w:t xml:space="preserve"> рекреационных объектов».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961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земельных участков, расположенных от </w:t>
      </w:r>
      <w:proofErr w:type="spellStart"/>
      <w:r>
        <w:t>Пересыпского</w:t>
      </w:r>
      <w:proofErr w:type="spellEnd"/>
      <w:r>
        <w:t xml:space="preserve"> гирло до б/о «Бриз» с «существующая территория жилой застройки» на «территория проектируемых курортн</w:t>
      </w:r>
      <w:proofErr w:type="gramStart"/>
      <w:r>
        <w:t>о-</w:t>
      </w:r>
      <w:proofErr w:type="gramEnd"/>
      <w:r>
        <w:t xml:space="preserve"> рекреационных объектов» в соответствии с фактическим использованием.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572"/>
        </w:tabs>
        <w:spacing w:before="0" w:line="384" w:lineRule="exact"/>
        <w:ind w:left="20" w:firstLine="0"/>
        <w:jc w:val="both"/>
      </w:pPr>
      <w:r>
        <w:t>Внесение изменений в части базы отдыха «Бриз».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586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земельных участков с кадастровыми номерами 23:30:0302003:151, 23:30:0301002:130, </w:t>
      </w:r>
      <w:proofErr w:type="gramStart"/>
      <w:r>
        <w:t>на</w:t>
      </w:r>
      <w:proofErr w:type="gramEnd"/>
      <w:r>
        <w:t xml:space="preserve"> «</w:t>
      </w:r>
      <w:proofErr w:type="gramStart"/>
      <w:r>
        <w:t>проектируемая</w:t>
      </w:r>
      <w:proofErr w:type="gramEnd"/>
      <w:r>
        <w:t xml:space="preserve"> территория жилой застройки».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582"/>
        </w:tabs>
        <w:spacing w:before="0" w:line="384" w:lineRule="exact"/>
        <w:ind w:left="20" w:right="20" w:firstLine="0"/>
        <w:jc w:val="both"/>
      </w:pPr>
      <w:proofErr w:type="gramStart"/>
      <w:r>
        <w:t>Изменение функционального назначения земельных участков с кадастровыми номерами 23:30:0301000:1156, 23:30:0301002:193, 23:30:0301002:121, 23:30:0000000:501, 23:30:0301000:203, 23:30:0301000:457, 23:30:0301000:456, 23:30:0301000:1166, 23:30:0301000:1167, 23:30:0301000:1497, 23:30:0000000:1724, на «территория существующих курортно-рекреационных объектов» в связи с</w:t>
      </w:r>
      <w:proofErr w:type="gramEnd"/>
      <w:r>
        <w:t xml:space="preserve"> фактическим использованием.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966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земельных участков, расположенных в северо-западной части ст. </w:t>
      </w:r>
      <w:proofErr w:type="spellStart"/>
      <w:r>
        <w:t>Ахтанизовской</w:t>
      </w:r>
      <w:proofErr w:type="spellEnd"/>
      <w:r>
        <w:t xml:space="preserve">, с «проектируемых коммунальных и производственных объектов» </w:t>
      </w:r>
      <w:proofErr w:type="gramStart"/>
      <w:r>
        <w:t>на</w:t>
      </w:r>
      <w:proofErr w:type="gramEnd"/>
      <w:r>
        <w:t xml:space="preserve"> «проектируемая жилая застройка».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673"/>
        </w:tabs>
        <w:spacing w:before="0" w:line="384" w:lineRule="exact"/>
        <w:ind w:left="20" w:right="20" w:firstLine="0"/>
        <w:jc w:val="both"/>
      </w:pPr>
      <w:r>
        <w:t xml:space="preserve">Изменение функционального назначения территории на пересечении ул. </w:t>
      </w:r>
      <w:proofErr w:type="gramStart"/>
      <w:r>
        <w:t>Красная</w:t>
      </w:r>
      <w:proofErr w:type="gramEnd"/>
      <w:r>
        <w:t xml:space="preserve"> и пер. </w:t>
      </w:r>
      <w:proofErr w:type="spellStart"/>
      <w:r>
        <w:t>Гервасия</w:t>
      </w:r>
      <w:proofErr w:type="spellEnd"/>
      <w:r>
        <w:t xml:space="preserve"> ст. </w:t>
      </w:r>
      <w:proofErr w:type="spellStart"/>
      <w:r>
        <w:t>Ахтанизовской</w:t>
      </w:r>
      <w:proofErr w:type="spellEnd"/>
      <w:r>
        <w:t xml:space="preserve"> на «проектируемую территорию</w:t>
      </w:r>
    </w:p>
    <w:p w:rsidR="001E3356" w:rsidRDefault="00F22982">
      <w:pPr>
        <w:pStyle w:val="50"/>
        <w:shd w:val="clear" w:color="auto" w:fill="auto"/>
        <w:spacing w:line="278" w:lineRule="exact"/>
        <w:ind w:firstLine="0"/>
        <w:jc w:val="center"/>
      </w:pPr>
      <w:r>
        <w:rPr>
          <w:rStyle w:val="595pt2pt0"/>
        </w:rPr>
        <w:t xml:space="preserve">ООО «ПРОЕКТИНЖТЕРРПЛАНИРОВАНИЕ» </w:t>
      </w:r>
      <w:r>
        <w:rPr>
          <w:rStyle w:val="53"/>
        </w:rPr>
        <w:t>«ВНЕСЕНИЕ ИЗМЕНЕНИЙ В ГЕНЕРАЛЬНЫЙ ПЛАН АХТАНИЗОВСКОГО СЕЛЬСКОГО ПОСЕЛЕНИЯ ТЕМРЮКСКОГО РАЙОНА» КРАСНОДАР, 2015 Г.</w:t>
      </w:r>
    </w:p>
    <w:p w:rsidR="001E3356" w:rsidRDefault="00F22982">
      <w:pPr>
        <w:pStyle w:val="14"/>
        <w:shd w:val="clear" w:color="auto" w:fill="auto"/>
        <w:spacing w:before="0" w:line="384" w:lineRule="exact"/>
        <w:ind w:left="20" w:firstLine="0"/>
        <w:jc w:val="both"/>
      </w:pPr>
      <w:r>
        <w:t>общественно-делового назначения».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678"/>
        </w:tabs>
        <w:spacing w:before="0" w:line="384" w:lineRule="exact"/>
        <w:ind w:left="20" w:right="20" w:firstLine="0"/>
        <w:jc w:val="both"/>
      </w:pPr>
      <w:r>
        <w:lastRenderedPageBreak/>
        <w:t>Уточнение местоположения территории проектируемых коммунальных и производственных объектов, расположенных в районе проектируемого песочного карьера.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673"/>
        </w:tabs>
        <w:spacing w:before="0" w:line="384" w:lineRule="exact"/>
        <w:ind w:left="20" w:right="20" w:firstLine="0"/>
        <w:jc w:val="both"/>
      </w:pPr>
      <w:proofErr w:type="gramStart"/>
      <w:r>
        <w:t xml:space="preserve">Изменение функционального назначения в ст. </w:t>
      </w:r>
      <w:proofErr w:type="spellStart"/>
      <w:r>
        <w:t>Ахтанизовской</w:t>
      </w:r>
      <w:proofErr w:type="spellEnd"/>
      <w:r>
        <w:t xml:space="preserve"> земельных участков с кадастровыми номерами 23:30:0301000:419, 23:30:0301000:420, 23:30:0301000:421, 23:30:0301000:426, 23:30:0301000:542, 23:30:0301000:543, 23:30:0301000:422, 23:30:0301000:423, 23:30:0301000:424, 23:30:0301000:541 с «проектируемая территория общественно-делового назначения», «проектируемая территория детских садов</w:t>
      </w:r>
      <w:proofErr w:type="gramEnd"/>
      <w:r>
        <w:t xml:space="preserve"> и школ» </w:t>
      </w:r>
      <w:proofErr w:type="gramStart"/>
      <w:r>
        <w:t>на</w:t>
      </w:r>
      <w:proofErr w:type="gramEnd"/>
      <w:r>
        <w:t xml:space="preserve"> «</w:t>
      </w:r>
      <w:proofErr w:type="gramStart"/>
      <w:r>
        <w:t>проектируемая</w:t>
      </w:r>
      <w:proofErr w:type="gramEnd"/>
      <w:r>
        <w:t xml:space="preserve"> территория жилой застройки».</w:t>
      </w:r>
    </w:p>
    <w:p w:rsidR="001E3356" w:rsidRDefault="00F22982">
      <w:pPr>
        <w:pStyle w:val="14"/>
        <w:numPr>
          <w:ilvl w:val="2"/>
          <w:numId w:val="6"/>
        </w:numPr>
        <w:shd w:val="clear" w:color="auto" w:fill="auto"/>
        <w:tabs>
          <w:tab w:val="left" w:pos="750"/>
        </w:tabs>
        <w:spacing w:before="0" w:after="333" w:line="384" w:lineRule="exact"/>
        <w:ind w:left="20" w:right="20" w:firstLine="0"/>
        <w:jc w:val="both"/>
      </w:pPr>
      <w:r>
        <w:t xml:space="preserve">Изменение планировочной структуры, с уточнением местоположения проектируемой территории детского сада и территории общественно-делового назначения вдоль ул. </w:t>
      </w:r>
      <w:proofErr w:type="gramStart"/>
      <w:r>
        <w:t>Нижняя</w:t>
      </w:r>
      <w:proofErr w:type="gramEnd"/>
      <w:r>
        <w:t xml:space="preserve"> в ст. </w:t>
      </w:r>
      <w:proofErr w:type="spellStart"/>
      <w:r>
        <w:t>Ахтанизовской</w:t>
      </w:r>
      <w:proofErr w:type="spellEnd"/>
      <w:r>
        <w:t>.</w:t>
      </w:r>
    </w:p>
    <w:p w:rsidR="001E3356" w:rsidRDefault="00F22982">
      <w:pPr>
        <w:pStyle w:val="20"/>
        <w:shd w:val="clear" w:color="auto" w:fill="auto"/>
        <w:spacing w:after="0" w:line="418" w:lineRule="exact"/>
        <w:ind w:left="20" w:right="20" w:firstLine="700"/>
        <w:jc w:val="both"/>
      </w:pPr>
      <w:r>
        <w:t>В графическую часть утверждаемой части проекта</w:t>
      </w:r>
      <w:r>
        <w:rPr>
          <w:rStyle w:val="26"/>
        </w:rPr>
        <w:t xml:space="preserve"> изменения внесены в следующие чертежи: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720" w:right="20" w:firstLine="0"/>
        <w:jc w:val="left"/>
      </w:pPr>
      <w:r>
        <w:t>ГП-1 Карта планируемого размещения объектов местного значения; ГП-2 Карта границ населенных пунктов; ГП-3 Карта функциональных зон;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420" w:right="20" w:hanging="720"/>
        <w:jc w:val="left"/>
      </w:pPr>
      <w:r>
        <w:t>ГП-4 Карта планируемых границ зон с особыми условиями использования территории.</w:t>
      </w:r>
    </w:p>
    <w:p w:rsidR="001E3356" w:rsidRDefault="00F22982">
      <w:pPr>
        <w:pStyle w:val="20"/>
        <w:shd w:val="clear" w:color="auto" w:fill="auto"/>
        <w:spacing w:after="0" w:line="418" w:lineRule="exact"/>
        <w:ind w:left="20" w:right="20" w:firstLine="700"/>
        <w:jc w:val="both"/>
      </w:pPr>
      <w:r>
        <w:t>В графическую часть материалов по обоснованию проекта</w:t>
      </w:r>
      <w:r>
        <w:rPr>
          <w:rStyle w:val="26"/>
        </w:rPr>
        <w:t xml:space="preserve"> изменения внесены в следующий чертеж: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420" w:hanging="720"/>
        <w:jc w:val="left"/>
      </w:pPr>
      <w:r>
        <w:t>МО-5 Карта современного состояния и зон с особыми условиями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720" w:right="20" w:firstLine="720"/>
        <w:jc w:val="left"/>
      </w:pPr>
      <w:r>
        <w:t>использования территорий; МО-6 Карта территорий, подверженных риску возникновения чрезвычайных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720" w:right="20" w:firstLine="720"/>
        <w:jc w:val="left"/>
      </w:pPr>
      <w:r>
        <w:t xml:space="preserve">ситуация природного и техногенного характера; МО-7 Карта инженерной инфраструктуры территории; МО-8 Карта транспортной инфраструктуры территории; МО-9 Карта организации культурно-бытового обслуживания. </w:t>
      </w:r>
      <w:r>
        <w:rPr>
          <w:rStyle w:val="ac"/>
        </w:rPr>
        <w:t>В текстовую часть утверждаемой части проекта</w:t>
      </w:r>
      <w:r>
        <w:t xml:space="preserve"> (Том I, Часть 1) вносятся изменения в разделы: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00" w:right="20" w:firstLine="0"/>
        <w:jc w:val="both"/>
      </w:pPr>
      <w:r>
        <w:t>4.1 Проектное использование территории сельского поселения, баланс земель по категориям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00" w:firstLine="0"/>
        <w:jc w:val="both"/>
      </w:pPr>
      <w:r>
        <w:t>5.2.2 Санаторно-курортная зона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00" w:firstLine="0"/>
        <w:jc w:val="both"/>
      </w:pPr>
      <w:r>
        <w:t>5.2.5 Зона производственной, инженерной и транспортной инфраструктуры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00" w:firstLine="620"/>
        <w:jc w:val="both"/>
      </w:pPr>
      <w:r>
        <w:rPr>
          <w:rStyle w:val="27"/>
        </w:rPr>
        <w:t>Электроснабжение</w:t>
      </w:r>
    </w:p>
    <w:p w:rsidR="001E3356" w:rsidRDefault="00F22982">
      <w:pPr>
        <w:pStyle w:val="20"/>
        <w:shd w:val="clear" w:color="auto" w:fill="auto"/>
        <w:spacing w:after="0" w:line="418" w:lineRule="exact"/>
        <w:ind w:left="100" w:right="20" w:firstLine="620"/>
        <w:jc w:val="both"/>
      </w:pPr>
      <w:r>
        <w:t>В текстовую часть материалов по обоснованию проекта</w:t>
      </w:r>
      <w:r>
        <w:rPr>
          <w:rStyle w:val="28"/>
        </w:rPr>
        <w:t xml:space="preserve"> (Том II, Часть 1) вносятся изменения в разделы:</w:t>
      </w:r>
    </w:p>
    <w:p w:rsidR="001E3356" w:rsidRDefault="00F22982">
      <w:pPr>
        <w:pStyle w:val="40"/>
        <w:shd w:val="clear" w:color="auto" w:fill="auto"/>
        <w:spacing w:after="0" w:line="389" w:lineRule="exact"/>
        <w:ind w:left="100" w:firstLine="620"/>
        <w:jc w:val="both"/>
      </w:pPr>
      <w:r>
        <w:t>7.3 Зоны охраны объектов историко-культурного наследия</w:t>
      </w:r>
    </w:p>
    <w:p w:rsidR="001E3356" w:rsidRDefault="00F22982">
      <w:pPr>
        <w:pStyle w:val="40"/>
        <w:shd w:val="clear" w:color="auto" w:fill="auto"/>
        <w:spacing w:after="0" w:line="389" w:lineRule="exact"/>
        <w:ind w:left="100" w:right="20" w:firstLine="620"/>
        <w:jc w:val="both"/>
      </w:pPr>
      <w:r>
        <w:lastRenderedPageBreak/>
        <w:t>В главу 7. Планировочные ограничения и зоны с особым режимом использования д</w:t>
      </w:r>
      <w:r>
        <w:rPr>
          <w:rStyle w:val="43"/>
        </w:rPr>
        <w:t>обавлен раздел</w:t>
      </w:r>
      <w:r>
        <w:t xml:space="preserve"> 7.4 Зоны горно-санитарной охраны курортов</w:t>
      </w:r>
    </w:p>
    <w:p w:rsidR="001E3356" w:rsidRDefault="00F22982">
      <w:pPr>
        <w:pStyle w:val="40"/>
        <w:shd w:val="clear" w:color="auto" w:fill="auto"/>
        <w:spacing w:after="179" w:line="389" w:lineRule="exact"/>
        <w:ind w:left="100" w:firstLine="620"/>
        <w:jc w:val="both"/>
      </w:pPr>
      <w:r>
        <w:t>13. Развитие транспортной инфраструктуры</w:t>
      </w:r>
    </w:p>
    <w:p w:rsidR="001E3356" w:rsidRDefault="00F22982">
      <w:pPr>
        <w:pStyle w:val="40"/>
        <w:shd w:val="clear" w:color="auto" w:fill="auto"/>
        <w:spacing w:after="475" w:line="240" w:lineRule="exact"/>
        <w:ind w:left="100" w:firstLine="620"/>
        <w:jc w:val="both"/>
      </w:pPr>
      <w:r>
        <w:t>15.4 Электроснабжение</w:t>
      </w:r>
    </w:p>
    <w:p w:rsidR="001E3356" w:rsidRDefault="00F22982">
      <w:pPr>
        <w:pStyle w:val="14"/>
        <w:shd w:val="clear" w:color="auto" w:fill="auto"/>
        <w:spacing w:before="0" w:line="418" w:lineRule="exact"/>
        <w:ind w:left="100" w:right="20" w:firstLine="620"/>
        <w:jc w:val="both"/>
      </w:pPr>
      <w:r>
        <w:t xml:space="preserve">При внесении изменений в Генеральный план муниципального образования </w:t>
      </w:r>
      <w:proofErr w:type="spellStart"/>
      <w:r>
        <w:t>Ахтанизовское</w:t>
      </w:r>
      <w:proofErr w:type="spellEnd"/>
      <w:r>
        <w:t xml:space="preserve"> сельское поселение Темрюкского района Краснодарского края были учтены следующие материалы:</w:t>
      </w:r>
    </w:p>
    <w:p w:rsidR="001E3356" w:rsidRDefault="00F22982">
      <w:pPr>
        <w:pStyle w:val="14"/>
        <w:numPr>
          <w:ilvl w:val="0"/>
          <w:numId w:val="7"/>
        </w:numPr>
        <w:shd w:val="clear" w:color="auto" w:fill="auto"/>
        <w:tabs>
          <w:tab w:val="left" w:pos="878"/>
        </w:tabs>
        <w:spacing w:before="0" w:line="418" w:lineRule="exact"/>
        <w:ind w:left="100" w:firstLine="620"/>
        <w:jc w:val="both"/>
      </w:pPr>
      <w:r>
        <w:t>данные государственного кадастра недвижимости на период 04.04.2015;</w:t>
      </w:r>
    </w:p>
    <w:p w:rsidR="001E3356" w:rsidRDefault="00F22982">
      <w:pPr>
        <w:pStyle w:val="14"/>
        <w:numPr>
          <w:ilvl w:val="0"/>
          <w:numId w:val="7"/>
        </w:numPr>
        <w:shd w:val="clear" w:color="auto" w:fill="auto"/>
        <w:tabs>
          <w:tab w:val="left" w:pos="1113"/>
          <w:tab w:val="left" w:pos="3642"/>
          <w:tab w:val="left" w:pos="5927"/>
          <w:tab w:val="left" w:pos="8870"/>
        </w:tabs>
        <w:spacing w:before="0" w:line="389" w:lineRule="exact"/>
        <w:ind w:left="100" w:right="20" w:firstLine="620"/>
        <w:jc w:val="both"/>
        <w:sectPr w:rsidR="001E3356">
          <w:footerReference w:type="even" r:id="rId16"/>
          <w:footerReference w:type="default" r:id="rId17"/>
          <w:pgSz w:w="11905" w:h="16837"/>
          <w:pgMar w:top="634" w:right="788" w:bottom="1158" w:left="1010" w:header="0" w:footer="3" w:gutter="0"/>
          <w:cols w:space="720"/>
          <w:noEndnote/>
          <w:titlePg/>
          <w:docGrid w:linePitch="360"/>
        </w:sectPr>
      </w:pPr>
      <w:r>
        <w:t>границы объектов историко-культурного наследия, обнаруженные на территории муниципального образования за период 2011-2015 гг. (на основании работы «Корректировка научно-проектной документации - раздела «Охрана культурного наследия» согласно договору № 03/2015-Р от 03 августа, разработанного</w:t>
      </w:r>
      <w:r>
        <w:tab/>
        <w:t>ОАО</w:t>
      </w:r>
      <w:r>
        <w:tab/>
        <w:t>«Наследие</w:t>
      </w:r>
      <w:r>
        <w:tab/>
        <w:t>Кубани»).</w:t>
      </w:r>
    </w:p>
    <w:p w:rsidR="001E3356" w:rsidRDefault="00F22982">
      <w:pPr>
        <w:pStyle w:val="32"/>
        <w:keepNext/>
        <w:keepLines/>
        <w:shd w:val="clear" w:color="auto" w:fill="auto"/>
        <w:spacing w:line="365" w:lineRule="exact"/>
        <w:ind w:firstLine="0"/>
      </w:pPr>
      <w:bookmarkStart w:id="10" w:name="bookmark13"/>
      <w:r>
        <w:lastRenderedPageBreak/>
        <w:t xml:space="preserve">2. Характеристика </w:t>
      </w:r>
      <w:proofErr w:type="spellStart"/>
      <w:r>
        <w:t>Ахтанизовского</w:t>
      </w:r>
      <w:proofErr w:type="spellEnd"/>
      <w:r>
        <w:t xml:space="preserve"> сельского поселения, проблемы и специфика его развития</w:t>
      </w:r>
      <w:bookmarkEnd w:id="10"/>
    </w:p>
    <w:p w:rsidR="001E3356" w:rsidRDefault="00F22982">
      <w:pPr>
        <w:pStyle w:val="14"/>
        <w:shd w:val="clear" w:color="auto" w:fill="auto"/>
        <w:spacing w:before="0" w:after="56" w:line="322" w:lineRule="exact"/>
        <w:ind w:left="20" w:right="20" w:firstLine="700"/>
        <w:jc w:val="both"/>
      </w:pPr>
      <w:proofErr w:type="spellStart"/>
      <w:r>
        <w:t>Ахтанизовское</w:t>
      </w:r>
      <w:proofErr w:type="spellEnd"/>
      <w:r>
        <w:t xml:space="preserve"> сельское поселение входит в состав муниципального образования Темрюкский район. Территория Темрюкского района расположена в западной части Краснодарского края и граничит на западе через Керченский пролив с Крымским полуостровом, на юго-востоке с федеральным курортным регионом Анапа, на востоке со Славянским районом Краснодарского края. С севера территория района омывается Азовским, а с юга Черным морями.</w:t>
      </w:r>
    </w:p>
    <w:p w:rsidR="001E3356" w:rsidRDefault="00F22982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6282690" cy="3628390"/>
            <wp:effectExtent l="0" t="0" r="3810" b="0"/>
            <wp:docPr id="1" name="Рисунок 1" descr="C:\Users\Arx4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x4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69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55" w:line="322" w:lineRule="exact"/>
        <w:ind w:left="20" w:right="20" w:firstLine="700"/>
        <w:jc w:val="both"/>
      </w:pPr>
      <w:r>
        <w:t xml:space="preserve">Темрюкский район организован Указом Президиума Верховного Совета РСФСР от 4 марта 1964 г. с выделением его из состава </w:t>
      </w:r>
      <w:proofErr w:type="spellStart"/>
      <w:r>
        <w:t>Анапского</w:t>
      </w:r>
      <w:proofErr w:type="spellEnd"/>
      <w:r>
        <w:t xml:space="preserve"> района. На территории 1956,5 км</w:t>
      </w:r>
      <w:proofErr w:type="gramStart"/>
      <w:r>
        <w:rPr>
          <w:vertAlign w:val="superscript"/>
        </w:rPr>
        <w:t>2</w:t>
      </w:r>
      <w:proofErr w:type="gramEnd"/>
      <w:r>
        <w:t xml:space="preserve"> проживают 115,3 тыс. человек (на 1 января 2007г.). Плотность населения 58,7 человек на 1 км</w:t>
      </w:r>
      <w:proofErr w:type="gramStart"/>
      <w:r>
        <w:rPr>
          <w:vertAlign w:val="superscript"/>
        </w:rPr>
        <w:t>2</w:t>
      </w:r>
      <w:proofErr w:type="gramEnd"/>
      <w:r>
        <w:t>. По этим показателям район занимает соответственно 13, 9 и 20 место среди районов и городов края.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В соответствии с законом «Об установлении границ муниципального образования Темрюкский район, наделении его статусом муниципального района, образовании в его составе муниципальных образований - городского поселения, сельских поселений и установления их границ», принятым Законодательным Собранием Краснодарского края 01 апреля 2004 года № 685-КЗ, образовано </w:t>
      </w:r>
      <w:proofErr w:type="spellStart"/>
      <w:r>
        <w:t>Ахтанизовское</w:t>
      </w:r>
      <w:proofErr w:type="spellEnd"/>
      <w:r>
        <w:t xml:space="preserve"> сельское поселение в составе Темрюкского района.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proofErr w:type="spellStart"/>
      <w:r>
        <w:t>Ахтанизовское</w:t>
      </w:r>
      <w:proofErr w:type="spellEnd"/>
      <w:r>
        <w:t xml:space="preserve"> сельское поселение расположено в северной части Темрюкского района Краснодарского края и граничит на юге со </w:t>
      </w:r>
      <w:proofErr w:type="spellStart"/>
      <w:r>
        <w:t>Старотитаровским</w:t>
      </w:r>
      <w:proofErr w:type="spellEnd"/>
      <w:r>
        <w:t xml:space="preserve"> сельским поселением, на юго-западе с Сенным сельским поселением, на востоке с Голубицким сельским поселением. Естественными границами территории поселения на севере является Азовское море, а на </w:t>
      </w:r>
      <w:proofErr w:type="gramStart"/>
      <w:r>
        <w:t>юго- востоке</w:t>
      </w:r>
      <w:proofErr w:type="gramEnd"/>
      <w:r>
        <w:t xml:space="preserve"> - </w:t>
      </w:r>
      <w:proofErr w:type="spellStart"/>
      <w:r>
        <w:t>Ахтанизовский</w:t>
      </w:r>
      <w:proofErr w:type="spellEnd"/>
      <w:r>
        <w:t xml:space="preserve"> лиман.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Поселение, как муниципальное образование, имеет в своём составе следующие населенные пункты: станица </w:t>
      </w:r>
      <w:proofErr w:type="spellStart"/>
      <w:r>
        <w:t>Ахтанизовская</w:t>
      </w:r>
      <w:proofErr w:type="spellEnd"/>
      <w:r>
        <w:t>, поселок Пересыпь и поселок</w:t>
      </w:r>
      <w:proofErr w:type="gramStart"/>
      <w:r>
        <w:t xml:space="preserve"> З</w:t>
      </w:r>
      <w:proofErr w:type="gramEnd"/>
      <w:r>
        <w:t xml:space="preserve">а Родину. Административным центром является ст. </w:t>
      </w:r>
      <w:proofErr w:type="spellStart"/>
      <w:r>
        <w:t>Ахтанизовская</w:t>
      </w:r>
      <w:proofErr w:type="spellEnd"/>
      <w:r>
        <w:t xml:space="preserve">. Удаленность от краевого </w:t>
      </w:r>
      <w:r>
        <w:lastRenderedPageBreak/>
        <w:t>центра г. Краснодар 180 км. Расстояние до ближайшего аэропорта г. Анапа - 40 км</w:t>
      </w:r>
      <w:proofErr w:type="gramStart"/>
      <w:r>
        <w:t xml:space="preserve">., </w:t>
      </w:r>
      <w:proofErr w:type="gramEnd"/>
      <w:r>
        <w:t>пассажирской железнодорожной станции г. Анапа -40 км..</w:t>
      </w:r>
    </w:p>
    <w:p w:rsidR="001E3356" w:rsidRDefault="00F22982">
      <w:pPr>
        <w:pStyle w:val="14"/>
        <w:shd w:val="clear" w:color="auto" w:fill="auto"/>
        <w:spacing w:before="0" w:after="120" w:line="322" w:lineRule="exact"/>
        <w:ind w:left="20" w:right="20" w:firstLine="720"/>
        <w:jc w:val="both"/>
      </w:pPr>
      <w:r>
        <w:t xml:space="preserve">Численность населения </w:t>
      </w:r>
      <w:proofErr w:type="spellStart"/>
      <w:r>
        <w:t>Ахтанизовского</w:t>
      </w:r>
      <w:proofErr w:type="spellEnd"/>
      <w:r>
        <w:t xml:space="preserve"> сельского поселения составляет 4730 человек. Площадь </w:t>
      </w:r>
      <w:proofErr w:type="spellStart"/>
      <w:r>
        <w:t>Ахтанизовского</w:t>
      </w:r>
      <w:proofErr w:type="spellEnd"/>
      <w:r>
        <w:t xml:space="preserve"> сельского поселения - 8728 га.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Обилие солнца и умеренная влажность воздуха создают благоприятные условия для лечения и отдыха. Купальный сезон длится 4 месяца. 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 лечебные иловые грязи в районе Таманского полуострова представлены наиболее крупными в России ресурсами иловых сероводородных грязей. Здесь же расположены минеральные грязи, постоянно возобновляющиеся. В настоящее время они используются в лечебных целях на курортах Анапы. Многие отдыхающие, приезжающие на территорию муниципального образования Темрюкский район, и местные жители активно их используют в лечебных целях по народным рецептам, известным со времён переселения казаков. Подземные минеральные воды исследованы не так полно, как лечебные грязи, но полученные результаты дают возможность предполагать их применение как лечебных.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proofErr w:type="gramStart"/>
      <w:r>
        <w:t xml:space="preserve">Проведенный анализ природных курортно-рекреационных ресурсов Тамани, ее историко-культурного наследия и природных условий показал, что сочетание целого ряда целебных, порой уникальных, природных факторов, таких как обширные песчаные пляжи, теплый климат, живописный и разнообразный ландшафт, богатые залежи лечебных и сопочных грязей, виноград, обилие южных овощей и фруктов, а также железнодорожные, морские и автомобильные пути сообщения, близость крупного </w:t>
      </w:r>
      <w:proofErr w:type="spellStart"/>
      <w:r>
        <w:t>Анапского</w:t>
      </w:r>
      <w:proofErr w:type="spellEnd"/>
      <w:r>
        <w:t xml:space="preserve"> аэропорта создают благоприятные условия</w:t>
      </w:r>
      <w:proofErr w:type="gramEnd"/>
      <w:r>
        <w:t xml:space="preserve"> для формирования здесь курортов и рекреационных зон высокого класса.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Притягательным фактором развития туризма и отдыха на Тамани является наличие уникального историко-археологического потенциала, многочисленных памятников античной эпохи, которым нет равных в России и странах СНГ. Кроме того, район располагает широкими возможностями для организации спортивной охоты и рыбалки.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На курортах Тамани основными притягательными факторами являются море и возможность использования процедур </w:t>
      </w:r>
      <w:proofErr w:type="spellStart"/>
      <w:r>
        <w:t>климатолечения</w:t>
      </w:r>
      <w:proofErr w:type="spellEnd"/>
      <w:r>
        <w:t xml:space="preserve"> (</w:t>
      </w:r>
      <w:proofErr w:type="spellStart"/>
      <w:r>
        <w:t>талассо</w:t>
      </w:r>
      <w:proofErr w:type="spellEnd"/>
      <w:r>
        <w:t>, гелио, аэротерапию) в комплексе, что обеспечивает высокий эффект терапии. К сожалению, курортная и туристическая сфера находится на начальной стадии развития, уникальные природные ресурсы используются не в полной мере.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На территории </w:t>
      </w:r>
      <w:proofErr w:type="spellStart"/>
      <w:r>
        <w:t>Ахтанизовского</w:t>
      </w:r>
      <w:proofErr w:type="spellEnd"/>
      <w:r>
        <w:t xml:space="preserve"> поселения находится 22 базы отдыха, крупнейшие базы отдыха: «Азов», «Бриз». Вместимость курортных учреждений составляет 2000 чел.</w:t>
      </w:r>
    </w:p>
    <w:p w:rsidR="001E3356" w:rsidRDefault="00F22982">
      <w:pPr>
        <w:pStyle w:val="14"/>
        <w:shd w:val="clear" w:color="auto" w:fill="auto"/>
        <w:spacing w:before="0" w:after="236" w:line="322" w:lineRule="exact"/>
        <w:ind w:right="140" w:firstLine="720"/>
        <w:jc w:val="both"/>
      </w:pPr>
      <w:r>
        <w:t>Географическое положение поселения, особенности климатических условий определили развитие основного направления сельскохозяйственного производства - виноградарство и виноделие.</w:t>
      </w:r>
    </w:p>
    <w:p w:rsidR="001E3356" w:rsidRDefault="00F22982">
      <w:pPr>
        <w:pStyle w:val="14"/>
        <w:shd w:val="clear" w:color="auto" w:fill="auto"/>
        <w:spacing w:before="0" w:line="326" w:lineRule="exact"/>
        <w:ind w:right="140" w:firstLine="720"/>
        <w:jc w:val="both"/>
      </w:pPr>
      <w:r>
        <w:t>Численность занятых в экономике 439 человек, в том числе в сфере материального производства - 272 человек, в непроизводственной сфере - 167 человек. Общая численность безработных 31 человек, уровень общей безработицы 7,1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Структура базовых видов деятельности </w:t>
      </w:r>
      <w:proofErr w:type="spellStart"/>
      <w:r>
        <w:t>Ахтанизовского</w:t>
      </w:r>
      <w:proofErr w:type="spellEnd"/>
      <w:r>
        <w:t xml:space="preserve"> сельского поселения за 2007 год складывается следующим образом: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78"/>
        </w:tabs>
        <w:spacing w:before="0" w:line="322" w:lineRule="exact"/>
        <w:ind w:firstLine="720"/>
        <w:jc w:val="both"/>
      </w:pPr>
      <w:r>
        <w:t>продукт промышленности - 1,9 %;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firstLine="720"/>
        <w:jc w:val="both"/>
      </w:pPr>
      <w:r>
        <w:lastRenderedPageBreak/>
        <w:t>обрабатывающее производство - 41 %;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firstLine="720"/>
        <w:jc w:val="both"/>
      </w:pPr>
      <w:r>
        <w:t>оборот розничной торговли - 6,6 %;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firstLine="720"/>
        <w:jc w:val="both"/>
      </w:pPr>
      <w:r>
        <w:t>объем платных услуг населению - 0,8 %;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903"/>
        </w:tabs>
        <w:spacing w:before="0" w:line="322" w:lineRule="exact"/>
        <w:ind w:left="740" w:right="3020" w:firstLine="0"/>
        <w:jc w:val="left"/>
      </w:pPr>
      <w:r>
        <w:t>объем услуг размещения курортно-туристического комплекса - 23,6%;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firstLine="720"/>
        <w:jc w:val="both"/>
      </w:pPr>
      <w:r>
        <w:t>объем работ в строительстве - 10 %.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>В структуре базовых отраслей экономики поселения наибольший удельный вес занимает обрабатывающее производство (виноделие) - 41 %.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Основными </w:t>
      </w:r>
      <w:proofErr w:type="spellStart"/>
      <w:r>
        <w:t>бюджетообразующими</w:t>
      </w:r>
      <w:proofErr w:type="spellEnd"/>
      <w:r>
        <w:t xml:space="preserve"> предприятиями </w:t>
      </w:r>
      <w:proofErr w:type="spellStart"/>
      <w:r>
        <w:t>Ахтанизовского</w:t>
      </w:r>
      <w:proofErr w:type="spellEnd"/>
      <w:r>
        <w:t xml:space="preserve"> сельского поселения являются: винодельческое предприятие ЗАО «Кубанская лоза», образовавшееся в 2004 году на базе обанкротившегося ОАО </w:t>
      </w:r>
      <w:proofErr w:type="spellStart"/>
      <w:r>
        <w:t>винсовхо</w:t>
      </w:r>
      <w:proofErr w:type="gramStart"/>
      <w:r>
        <w:t>з</w:t>
      </w:r>
      <w:proofErr w:type="spellEnd"/>
      <w:r>
        <w:t>-</w:t>
      </w:r>
      <w:proofErr w:type="gramEnd"/>
      <w:r>
        <w:t xml:space="preserve"> завода «</w:t>
      </w:r>
      <w:proofErr w:type="spellStart"/>
      <w:r>
        <w:t>Ахтанизовский</w:t>
      </w:r>
      <w:proofErr w:type="spellEnd"/>
      <w:r>
        <w:t xml:space="preserve">», сельскохозяйственное предприятие ООО «Созвездие Тамани», образовавшееся на базе обанкротившегося ОАО </w:t>
      </w:r>
      <w:proofErr w:type="spellStart"/>
      <w:r>
        <w:t>рыбколхоз</w:t>
      </w:r>
      <w:proofErr w:type="spellEnd"/>
      <w:r>
        <w:t xml:space="preserve"> «За Родину».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ЗАО «Кубанская Лоза» производит виноградные и фруктово-ягодные вина и виноматериалы. Численность </w:t>
      </w:r>
      <w:proofErr w:type="gramStart"/>
      <w:r>
        <w:t>работающих</w:t>
      </w:r>
      <w:proofErr w:type="gramEnd"/>
      <w:r>
        <w:t xml:space="preserve"> - 74 человека. Годовая мощность предприятия по линиям переработки винограда составляет 16,8 </w:t>
      </w:r>
      <w:proofErr w:type="spellStart"/>
      <w:r>
        <w:t>тыс</w:t>
      </w:r>
      <w:proofErr w:type="gramStart"/>
      <w:r>
        <w:t>.т</w:t>
      </w:r>
      <w:proofErr w:type="gramEnd"/>
      <w:r>
        <w:t>онн</w:t>
      </w:r>
      <w:proofErr w:type="spellEnd"/>
      <w:r>
        <w:t xml:space="preserve">, по линиям розлива - 1304,2 </w:t>
      </w:r>
      <w:proofErr w:type="spellStart"/>
      <w:r>
        <w:t>тыс.дал</w:t>
      </w:r>
      <w:proofErr w:type="spellEnd"/>
      <w: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>Винодельческая продукция поставляется во все регионы страны. Предприятие работает стабильно и имеет хорошие перспективы для дальнейшего развития, обусловленные наличием на территории района развитого сельскохозяйственного производства, поставляющего сырьё для переработки.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На перспективу планируется осуществление реконструкции линии розлива, цеха переработки винограда, строительство </w:t>
      </w:r>
      <w:proofErr w:type="spellStart"/>
      <w:r>
        <w:t>винохранилища</w:t>
      </w:r>
      <w:proofErr w:type="spellEnd"/>
      <w: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ООО «Созвездие Тамани». Основные виды деятельности: рыболовство, рыбоводство, переработка. В собственности предприятия 802 га прудов (в </w:t>
      </w:r>
      <w:proofErr w:type="spellStart"/>
      <w:r>
        <w:t>т.ч</w:t>
      </w:r>
      <w:proofErr w:type="spellEnd"/>
      <w:r>
        <w:t>. 729 га нагульные и 73 га выростные). Предприятие находится в стадии становления, производит закупку рыбопосадочного материала, восстановление прудов. Реализация взрослой рыбы планируется только в начале 2010 года.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40" w:firstLine="720"/>
        <w:jc w:val="both"/>
      </w:pPr>
      <w:r>
        <w:t xml:space="preserve">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 в сельскохозяйственном производстве задействованы крестьянско-фермерские хозяйства и личные подсобные хозяйства населения.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 xml:space="preserve">В 2007 году данными категориями хозяйств произведено: винограда - 0,13 </w:t>
      </w:r>
      <w:proofErr w:type="spellStart"/>
      <w:r>
        <w:t>тыс</w:t>
      </w:r>
      <w:proofErr w:type="gramStart"/>
      <w:r>
        <w:t>.т</w:t>
      </w:r>
      <w:proofErr w:type="gramEnd"/>
      <w:r>
        <w:t>онн</w:t>
      </w:r>
      <w:proofErr w:type="spellEnd"/>
      <w:r>
        <w:t xml:space="preserve">, овощей - 0,85 </w:t>
      </w:r>
      <w:proofErr w:type="spellStart"/>
      <w:r>
        <w:t>тыс.тонн</w:t>
      </w:r>
      <w:proofErr w:type="spellEnd"/>
      <w:r>
        <w:t xml:space="preserve">, картофеля - 0,85 </w:t>
      </w:r>
      <w:proofErr w:type="spellStart"/>
      <w:r>
        <w:t>тыс.тонн</w:t>
      </w:r>
      <w:proofErr w:type="spellEnd"/>
      <w:r>
        <w:t xml:space="preserve">, плодов и ягод - 0,08 </w:t>
      </w:r>
      <w:proofErr w:type="spellStart"/>
      <w:r>
        <w:t>тыс.тонн</w:t>
      </w:r>
      <w:proofErr w:type="spellEnd"/>
      <w:r>
        <w:t>. С банкротством крупного сельскохозяйственного предприятия ОАО «</w:t>
      </w:r>
      <w:proofErr w:type="spellStart"/>
      <w:r>
        <w:t>Винсовхоз</w:t>
      </w:r>
      <w:proofErr w:type="spellEnd"/>
      <w:r>
        <w:t>-завод «</w:t>
      </w:r>
      <w:proofErr w:type="spellStart"/>
      <w:r>
        <w:t>Ахтанизовский</w:t>
      </w:r>
      <w:proofErr w:type="spellEnd"/>
      <w:r>
        <w:t>» прекращено производство зерновых и масличных культур, резко снижены объёмы производства винограда, что отрицательно сказывается на налогооблагаемой базе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>Доминирующие позиции в отрасли животноводства занимают личные подсобные хозяйства населения. Основными направлениями специализации хозяйств населения являются молочно-мясное скотоводство, свиноводство, овцеводство, птицеводство.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>Численность поголовья сельскохозяйственных животных в ЛПХ составляет: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78"/>
        </w:tabs>
        <w:spacing w:before="0" w:line="322" w:lineRule="exact"/>
        <w:ind w:left="20" w:firstLine="700"/>
        <w:jc w:val="both"/>
      </w:pPr>
      <w:r>
        <w:t>крупный рогатый скот - 173 головы;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left="20" w:firstLine="700"/>
        <w:jc w:val="both"/>
      </w:pPr>
      <w:r>
        <w:t>свиньи - 202 головы;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83"/>
        </w:tabs>
        <w:spacing w:before="0" w:line="322" w:lineRule="exact"/>
        <w:ind w:left="20" w:firstLine="700"/>
        <w:jc w:val="both"/>
      </w:pPr>
      <w:r>
        <w:t>овцы - 110 голов;</w:t>
      </w:r>
    </w:p>
    <w:p w:rsidR="001E3356" w:rsidRDefault="00F22982">
      <w:pPr>
        <w:pStyle w:val="14"/>
        <w:numPr>
          <w:ilvl w:val="0"/>
          <w:numId w:val="8"/>
        </w:numPr>
        <w:shd w:val="clear" w:color="auto" w:fill="auto"/>
        <w:tabs>
          <w:tab w:val="left" w:pos="878"/>
        </w:tabs>
        <w:spacing w:before="0" w:line="322" w:lineRule="exact"/>
        <w:ind w:left="20" w:firstLine="700"/>
        <w:jc w:val="both"/>
      </w:pPr>
      <w:r>
        <w:t xml:space="preserve">птица - 7,4 </w:t>
      </w:r>
      <w:proofErr w:type="spellStart"/>
      <w:r>
        <w:t>тыс</w:t>
      </w:r>
      <w:proofErr w:type="gramStart"/>
      <w:r>
        <w:t>.г</w:t>
      </w:r>
      <w:proofErr w:type="gramEnd"/>
      <w:r>
        <w:t>олов</w:t>
      </w:r>
      <w:proofErr w:type="spellEnd"/>
      <w: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lastRenderedPageBreak/>
        <w:t>Преимущественное развитие животноводства в частном секторе имеет ряд недостатков, основными из которых являются: несоответствие качества продукции требованиям перерабатывающих предприятий, отсутствием сбытовой инфраструктуры у малых форм хозяйствования.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>На ближайшую перспективу не видно предпосылок для изменения ситуации, сложившейся в аграрном секторе поселения, в сторону приоритета развития отрасли в общественных хозяйствах.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>Важнейшее направление дальнейшего развития хозяйств населения - совершенствование их кооперативных и интеграционных связей с обслуживающими, перерабатывающими и другими организациями АПК, а также между собой и с фермерскими хозяйствами. Особое значение имеет проблема реализации излишков продукции. В ее решении наряду с помощью перерабатывающих организаций важную роль должны сыграть закупочн</w:t>
      </w:r>
      <w:proofErr w:type="gramStart"/>
      <w:r>
        <w:t>о-</w:t>
      </w:r>
      <w:proofErr w:type="gramEnd"/>
      <w:r>
        <w:t xml:space="preserve"> сбытовые потребительские кооперативы, создаваемые хозяйствами населения совместно с фермерами при поддержке органов государственной власти и местного самоуправления.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 xml:space="preserve">Отсутствие централизованных коммуникационных сетей в большей части </w:t>
      </w:r>
      <w:proofErr w:type="spellStart"/>
      <w:r>
        <w:t>Ахтанизовского</w:t>
      </w:r>
      <w:proofErr w:type="spellEnd"/>
      <w:r>
        <w:t xml:space="preserve"> сельского поселения ухудшает качество жизни населения, препятствует их развитию, и, как следствие, ухудшает качество обслуживания отдыхающих. Более того, отсутствие сетей канализации и водоснабжения, объектов утилизации и переработки мусора приводит к постоянному загрязнению окружающей среды данных территорий, что влечет за собой потерю инвестиционной привлекательности курортных территориальных ресурсов.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120" w:firstLine="700"/>
        <w:jc w:val="both"/>
      </w:pPr>
      <w:r>
        <w:t>Имеющаяся инженерная инфраструктура перегружена, нуждается в реконструкции и замене оборудования и сетей, в том числе сетей коммунального снабжения. Существующие мощности по энергоснабжению не смогут удовлетворить растущие потребности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С целью организации качественного инженерного обеспечения жизнедеятельности </w:t>
      </w:r>
      <w:proofErr w:type="spellStart"/>
      <w:r>
        <w:t>Ахтанизовского</w:t>
      </w:r>
      <w:proofErr w:type="spellEnd"/>
      <w:r>
        <w:t xml:space="preserve"> поселения в данном проекте проведен анализ современного состояния каждого в отдельности инженерного сектора и определены основные проблемные вопросы, требующие первоочередного решения.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680"/>
        <w:jc w:val="both"/>
      </w:pPr>
      <w:r>
        <w:rPr>
          <w:rStyle w:val="35"/>
        </w:rPr>
        <w:t>Водоснабжение.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560" w:firstLine="680"/>
        <w:jc w:val="left"/>
      </w:pPr>
      <w:r>
        <w:t xml:space="preserve">В настоящее время водоснабжение </w:t>
      </w:r>
      <w:proofErr w:type="spellStart"/>
      <w:r>
        <w:t>Ахтанизовского</w:t>
      </w:r>
      <w:proofErr w:type="spellEnd"/>
      <w:r>
        <w:t xml:space="preserve"> сельского поселения осуществляется от РЧВ на горе Яновской Филиала «Таманского группового водопровода» ООО «</w:t>
      </w:r>
      <w:proofErr w:type="spellStart"/>
      <w:r>
        <w:t>Югводоканал</w:t>
      </w:r>
      <w:proofErr w:type="spellEnd"/>
      <w:r>
        <w:t>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 находятся </w:t>
      </w:r>
      <w:proofErr w:type="spellStart"/>
      <w:r>
        <w:t>водоснабжающие</w:t>
      </w:r>
      <w:proofErr w:type="spellEnd"/>
      <w:r>
        <w:t xml:space="preserve"> население трубопроводы, изношенность которых составляет 100%. Протяженность таких линий более 25 км.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680"/>
        <w:jc w:val="both"/>
      </w:pPr>
      <w:r>
        <w:rPr>
          <w:rStyle w:val="35"/>
        </w:rPr>
        <w:t>Водоотведение.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В настоящее время </w:t>
      </w:r>
      <w:proofErr w:type="spellStart"/>
      <w:r>
        <w:t>Ахтанизовское</w:t>
      </w:r>
      <w:proofErr w:type="spellEnd"/>
      <w:r>
        <w:t xml:space="preserve"> сельское поселение </w:t>
      </w:r>
      <w:proofErr w:type="gramStart"/>
      <w:r>
        <w:t>на имеет</w:t>
      </w:r>
      <w:proofErr w:type="gramEnd"/>
      <w:r>
        <w:t xml:space="preserve"> централизованной системы бытовой канализации. Вопрос удаления сточных вод решен в этом случае посредством организации выгребов и септиков, что не вполне приемлемо в курортной зоне. Базы отдыха «Азов», «Бриз» и ЗАО «Кубанская Лоза» имеют локальные очистные сооружения.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На данный момент системы ливневой канализации в населенных пунктах </w:t>
      </w:r>
      <w:proofErr w:type="spellStart"/>
      <w:r>
        <w:t>Ахтанизовского</w:t>
      </w:r>
      <w:proofErr w:type="spellEnd"/>
      <w:r>
        <w:t xml:space="preserve"> сельского поселения нет.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680"/>
        <w:jc w:val="both"/>
      </w:pPr>
      <w:r>
        <w:rPr>
          <w:rStyle w:val="35"/>
        </w:rPr>
        <w:t>Электроснабжение.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lastRenderedPageBreak/>
        <w:t>Основные объекты электроснабжения в настоящий момент находятся в собственности ОАО «Кубаньэнерго», обслуживание производится Славянскими электрическими сетями.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680"/>
        <w:jc w:val="both"/>
      </w:pPr>
      <w:r>
        <w:t xml:space="preserve">Общая протяженность воздушных линий электропередач составляет </w:t>
      </w:r>
      <w:r>
        <w:rPr>
          <w:rStyle w:val="44"/>
        </w:rPr>
        <w:t xml:space="preserve">212 </w:t>
      </w:r>
      <w:r>
        <w:t>км.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>В эксплуатации находится 1 трансформаторная подстанция 35/10 кВт «</w:t>
      </w:r>
      <w:proofErr w:type="spellStart"/>
      <w:r>
        <w:t>Ахтанизовская</w:t>
      </w:r>
      <w:proofErr w:type="spellEnd"/>
      <w:r>
        <w:t>», требующая реконструкции.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680"/>
        <w:jc w:val="both"/>
      </w:pPr>
      <w:r>
        <w:rPr>
          <w:rStyle w:val="35"/>
        </w:rPr>
        <w:t>Газоснабжение.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В настоящее время от ГРП </w:t>
      </w:r>
      <w:proofErr w:type="spellStart"/>
      <w:r>
        <w:t>ст</w:t>
      </w:r>
      <w:proofErr w:type="gramStart"/>
      <w:r>
        <w:t>.А</w:t>
      </w:r>
      <w:proofErr w:type="gramEnd"/>
      <w:r>
        <w:t>хтанизовской</w:t>
      </w:r>
      <w:proofErr w:type="spellEnd"/>
      <w:r>
        <w:t xml:space="preserve"> снабжаются газом все населенные пункты.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80"/>
        <w:jc w:val="both"/>
      </w:pPr>
      <w:r>
        <w:t xml:space="preserve">От ГРП </w:t>
      </w:r>
      <w:proofErr w:type="spellStart"/>
      <w:r>
        <w:t>ст</w:t>
      </w:r>
      <w:proofErr w:type="gramStart"/>
      <w:r>
        <w:t>.А</w:t>
      </w:r>
      <w:proofErr w:type="gramEnd"/>
      <w:r>
        <w:t>хтанизовской</w:t>
      </w:r>
      <w:proofErr w:type="spellEnd"/>
      <w:r>
        <w:t xml:space="preserve"> проложен подземный газопровод-отвод от АГРС пос. Юбилейный, протяженностью 30,81 км.</w:t>
      </w:r>
    </w:p>
    <w:p w:rsidR="001E3356" w:rsidRDefault="00F22982">
      <w:pPr>
        <w:pStyle w:val="14"/>
        <w:shd w:val="clear" w:color="auto" w:fill="auto"/>
        <w:spacing w:before="0" w:after="304" w:line="322" w:lineRule="exact"/>
        <w:ind w:left="20" w:firstLine="680"/>
        <w:jc w:val="both"/>
      </w:pPr>
      <w:r>
        <w:t xml:space="preserve">Газификация </w:t>
      </w:r>
      <w:proofErr w:type="spellStart"/>
      <w:r>
        <w:t>Ахтанизовского</w:t>
      </w:r>
      <w:proofErr w:type="spellEnd"/>
      <w:r>
        <w:t xml:space="preserve"> сельского поселения выполнена на 80%.</w:t>
      </w:r>
    </w:p>
    <w:p w:rsidR="001E3356" w:rsidRDefault="00F22982">
      <w:pPr>
        <w:pStyle w:val="42"/>
        <w:keepNext/>
        <w:keepLines/>
        <w:shd w:val="clear" w:color="auto" w:fill="auto"/>
        <w:spacing w:line="317" w:lineRule="exact"/>
        <w:ind w:right="280" w:firstLine="0"/>
      </w:pPr>
      <w:bookmarkStart w:id="11" w:name="bookmark14"/>
      <w:r>
        <w:t xml:space="preserve">Ключевые проблемы социально-экономического развития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</w:t>
      </w:r>
      <w:bookmarkEnd w:id="11"/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1516"/>
        </w:tabs>
        <w:spacing w:before="0" w:line="317" w:lineRule="exact"/>
        <w:ind w:left="20" w:firstLine="680"/>
        <w:jc w:val="both"/>
      </w:pPr>
      <w:r>
        <w:t>Низкий уровень доходов населения.</w:t>
      </w:r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1545"/>
        </w:tabs>
        <w:spacing w:before="0" w:after="6" w:line="270" w:lineRule="exact"/>
        <w:ind w:left="20" w:firstLine="680"/>
        <w:jc w:val="both"/>
      </w:pPr>
      <w:r>
        <w:t>Низкий уровень развития курортного и туристического комплекса.</w:t>
      </w:r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1446"/>
        </w:tabs>
        <w:spacing w:before="0" w:line="322" w:lineRule="exact"/>
        <w:ind w:left="20" w:right="20" w:firstLine="680"/>
        <w:jc w:val="both"/>
      </w:pPr>
      <w:r>
        <w:t xml:space="preserve">Огромный историко-археологический потенциал не востребован и не раскрыт, имеющиеся на территории </w:t>
      </w:r>
      <w:proofErr w:type="spellStart"/>
      <w:r>
        <w:t>Ахтанизовского</w:t>
      </w:r>
      <w:proofErr w:type="spellEnd"/>
      <w:r>
        <w:t xml:space="preserve"> поселения памятники античной эпохи не обследованы и не готовы к экспозиции, а также не создана соответствующая инфраструктура.</w:t>
      </w:r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865"/>
        </w:tabs>
        <w:spacing w:before="0" w:line="322" w:lineRule="exact"/>
        <w:ind w:left="20" w:firstLine="680"/>
        <w:jc w:val="both"/>
      </w:pPr>
      <w:r>
        <w:t xml:space="preserve">Недостаточный уровень развития </w:t>
      </w:r>
      <w:proofErr w:type="spellStart"/>
      <w:r>
        <w:t>канализования</w:t>
      </w:r>
      <w:proofErr w:type="spellEnd"/>
      <w:r>
        <w:t xml:space="preserve"> и проблемы водоснабжения поселков, что серьезно сдерживает дальнейшее развитие туристско-рекреационного комплекса.</w:t>
      </w:r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1416"/>
        </w:tabs>
        <w:spacing w:before="0" w:line="322" w:lineRule="exact"/>
        <w:ind w:right="20" w:firstLine="580"/>
        <w:jc w:val="both"/>
      </w:pPr>
      <w:r>
        <w:t>Неразвитый строительный комплекс, отсутствие строительства нового жилья для реализации.</w:t>
      </w:r>
    </w:p>
    <w:p w:rsidR="001E3356" w:rsidRDefault="00F22982">
      <w:pPr>
        <w:pStyle w:val="14"/>
        <w:numPr>
          <w:ilvl w:val="1"/>
          <w:numId w:val="8"/>
        </w:numPr>
        <w:shd w:val="clear" w:color="auto" w:fill="auto"/>
        <w:tabs>
          <w:tab w:val="left" w:pos="1402"/>
          <w:tab w:val="left" w:pos="3614"/>
          <w:tab w:val="left" w:pos="5818"/>
          <w:tab w:val="left" w:pos="9096"/>
        </w:tabs>
        <w:spacing w:before="0" w:line="322" w:lineRule="exact"/>
        <w:ind w:right="20" w:firstLine="580"/>
        <w:jc w:val="both"/>
      </w:pPr>
      <w:r>
        <w:t>Недостаточный уровень развития культуры, образования, физкультуры</w:t>
      </w:r>
      <w:r>
        <w:tab/>
        <w:t>и</w:t>
      </w:r>
      <w:r>
        <w:tab/>
        <w:t>массового</w:t>
      </w:r>
      <w:r>
        <w:tab/>
        <w:t>спорта.</w:t>
      </w:r>
    </w:p>
    <w:p w:rsidR="001E3356" w:rsidRDefault="00F22982">
      <w:pPr>
        <w:pStyle w:val="32"/>
        <w:keepNext/>
        <w:keepLines/>
        <w:shd w:val="clear" w:color="auto" w:fill="auto"/>
        <w:spacing w:after="36" w:line="310" w:lineRule="exact"/>
        <w:ind w:left="380"/>
        <w:jc w:val="both"/>
      </w:pPr>
      <w:bookmarkStart w:id="12" w:name="bookmark15"/>
      <w:r>
        <w:t xml:space="preserve">3. Цели и задачи территориального планирования в </w:t>
      </w:r>
      <w:proofErr w:type="gramStart"/>
      <w:r>
        <w:t>генеральном</w:t>
      </w:r>
      <w:bookmarkEnd w:id="12"/>
      <w:proofErr w:type="gramEnd"/>
    </w:p>
    <w:p w:rsidR="001E3356" w:rsidRDefault="00F22982">
      <w:pPr>
        <w:pStyle w:val="32"/>
        <w:keepNext/>
        <w:keepLines/>
        <w:shd w:val="clear" w:color="auto" w:fill="auto"/>
        <w:spacing w:after="394" w:line="310" w:lineRule="exact"/>
        <w:ind w:left="2280" w:firstLine="0"/>
        <w:jc w:val="left"/>
      </w:pPr>
      <w:bookmarkStart w:id="13" w:name="bookmark16"/>
      <w:proofErr w:type="gramStart"/>
      <w:r>
        <w:t>плане</w:t>
      </w:r>
      <w:proofErr w:type="gramEnd"/>
      <w:r>
        <w:t xml:space="preserve"> </w:t>
      </w:r>
      <w:proofErr w:type="spellStart"/>
      <w:r>
        <w:t>Ахтанизовского</w:t>
      </w:r>
      <w:proofErr w:type="spellEnd"/>
      <w:r>
        <w:t xml:space="preserve"> сельского поселения</w:t>
      </w:r>
      <w:bookmarkEnd w:id="13"/>
    </w:p>
    <w:p w:rsidR="001E3356" w:rsidRDefault="00F22982">
      <w:pPr>
        <w:pStyle w:val="42"/>
        <w:keepNext/>
        <w:keepLines/>
        <w:shd w:val="clear" w:color="auto" w:fill="auto"/>
        <w:spacing w:after="371" w:line="270" w:lineRule="exact"/>
        <w:ind w:left="380" w:hanging="360"/>
        <w:jc w:val="both"/>
      </w:pPr>
      <w:bookmarkStart w:id="14" w:name="bookmark17"/>
      <w:r>
        <w:t>3.1 Цели территориального планирования</w:t>
      </w:r>
      <w:bookmarkEnd w:id="14"/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 Проектные решения генеральных планов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поселений; разработки правил землепользования и застройки, устанавливающих правовой режим использования территориальных зон; определения зон инвестиционного развития.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Общей стратегической целью социально-экономического развития и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является повышение качества жизни населения посредством реализации потенциала развития основных отраслей экономики поселения - </w:t>
      </w:r>
      <w:proofErr w:type="spellStart"/>
      <w:r>
        <w:t>виноградорства</w:t>
      </w:r>
      <w:proofErr w:type="spellEnd"/>
      <w:r>
        <w:t>, виноделия, туристск</w:t>
      </w:r>
      <w:proofErr w:type="gramStart"/>
      <w:r>
        <w:t>о-</w:t>
      </w:r>
      <w:proofErr w:type="gramEnd"/>
      <w:r>
        <w:t xml:space="preserve"> </w:t>
      </w:r>
      <w:r>
        <w:lastRenderedPageBreak/>
        <w:t>рекреационного комплекса, рыбоводства, развития курортной сферы, увеличения притока инвестиций в экономику.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Основными целями территориального планирования при разработке генерального плана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Краснодарского края являются: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6"/>
        </w:tabs>
        <w:spacing w:before="0" w:line="322" w:lineRule="exact"/>
        <w:ind w:left="380" w:right="20" w:hanging="360"/>
        <w:jc w:val="both"/>
      </w:pPr>
      <w:r>
        <w:t>- создание действенного инструмента управления развитием территории в соответствии с федеральным, краевым и муниципальным законодательством;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1"/>
        </w:tabs>
        <w:spacing w:before="0" w:line="322" w:lineRule="exact"/>
        <w:ind w:left="380" w:right="20" w:hanging="360"/>
        <w:jc w:val="both"/>
      </w:pPr>
      <w:r>
        <w:t>выработка рациональных решений по планировочной организации, функциональному зонированию территории и созданию условий для проведения градостроительного зонирования, соответствующего максимальному раскрытию рекреационного и социально-экономического потенциала поселения с учетом опережающего развития инженерной и транспортной инфраструктуры;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6"/>
        </w:tabs>
        <w:spacing w:before="0" w:after="161" w:line="322" w:lineRule="exact"/>
        <w:ind w:left="380" w:right="20" w:hanging="360"/>
        <w:jc w:val="both"/>
      </w:pPr>
      <w:r>
        <w:t>определение необходимых исходных условий развития за счет совершенствования территориальной организации поселения, прежде всего за счет увеличения площади земель, занимаемых главными конкурентоспособными видами использования.</w:t>
      </w:r>
    </w:p>
    <w:p w:rsidR="001E3356" w:rsidRDefault="00F22982">
      <w:pPr>
        <w:pStyle w:val="42"/>
        <w:keepNext/>
        <w:keepLines/>
        <w:shd w:val="clear" w:color="auto" w:fill="auto"/>
        <w:spacing w:after="135" w:line="270" w:lineRule="exact"/>
        <w:ind w:left="20" w:firstLine="700"/>
        <w:jc w:val="both"/>
      </w:pPr>
      <w:bookmarkStart w:id="15" w:name="bookmark18"/>
      <w:r>
        <w:t>Решения генерального плана основываются на следующих принципах:</w:t>
      </w:r>
      <w:bookmarkEnd w:id="15"/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1"/>
        </w:tabs>
        <w:spacing w:before="0" w:line="317" w:lineRule="exact"/>
        <w:ind w:left="380" w:right="20" w:hanging="360"/>
        <w:jc w:val="both"/>
      </w:pPr>
      <w:r>
        <w:t xml:space="preserve">наращивание ресурсного потенциала в курортно-туристской сфере, сельском хозяйстве, развитие </w:t>
      </w:r>
      <w:proofErr w:type="gramStart"/>
      <w:r>
        <w:t>горно-добывающей</w:t>
      </w:r>
      <w:proofErr w:type="gramEnd"/>
      <w:r>
        <w:t xml:space="preserve"> и перерабатывающей промышленности;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6"/>
        </w:tabs>
        <w:spacing w:before="0" w:after="60" w:line="322" w:lineRule="exact"/>
        <w:ind w:left="400" w:right="20" w:hanging="380"/>
        <w:jc w:val="both"/>
      </w:pPr>
      <w:r>
        <w:t>обеспечение сохранности и восстановления природного комплекса территории, ее природно-географических особенностей, в том числе памятников археологии и культуры;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56"/>
        </w:tabs>
        <w:spacing w:before="0" w:after="60" w:line="322" w:lineRule="exact"/>
        <w:ind w:left="400" w:right="20" w:hanging="380"/>
        <w:jc w:val="both"/>
      </w:pPr>
      <w:r>
        <w:t>устойчивое развитие территории за счет рационального природопользования и охраны природных ресурсов в интересах настоящего и будущего поколений;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70"/>
        </w:tabs>
        <w:spacing w:before="0" w:after="60" w:line="322" w:lineRule="exact"/>
        <w:ind w:left="400" w:right="20" w:hanging="380"/>
        <w:jc w:val="both"/>
      </w:pPr>
      <w:r>
        <w:t>формирование рекреационных, лечебно-оздоровительных комплексов, создаваемых посредством реализации инвестиционных проектов при государственном, муниципальном и частном партнерстве с преимущественной направленностью государственного и муниципального участия в развитие инфраструктуры и объектов лечебно-оздоровительного назначения, частного - в развитие быстро окупаемых рекреационных и коммерческих комплексов;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6"/>
        </w:tabs>
        <w:spacing w:before="0" w:after="64" w:line="322" w:lineRule="exact"/>
        <w:ind w:left="400" w:right="20" w:hanging="380"/>
        <w:jc w:val="both"/>
      </w:pPr>
      <w:r>
        <w:t>соблюдение последовательности действий по территориальному планированию, организации рациональной планировочной структуры, функционального зонирования с учетом опережающего развития систем коммунальной инфраструктуры для оптимизации уровня антропогенных нагрузок на природную среду;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1"/>
        </w:tabs>
        <w:spacing w:before="0" w:after="53" w:line="317" w:lineRule="exact"/>
        <w:ind w:left="400" w:right="20" w:hanging="380"/>
        <w:jc w:val="both"/>
      </w:pPr>
      <w:r>
        <w:t>рациональное размещение объектов капитального строительства местного значения;</w:t>
      </w:r>
    </w:p>
    <w:p w:rsidR="001E3356" w:rsidRDefault="00F22982">
      <w:pPr>
        <w:pStyle w:val="14"/>
        <w:numPr>
          <w:ilvl w:val="0"/>
          <w:numId w:val="9"/>
        </w:numPr>
        <w:shd w:val="clear" w:color="auto" w:fill="auto"/>
        <w:tabs>
          <w:tab w:val="left" w:pos="366"/>
        </w:tabs>
        <w:spacing w:before="0" w:after="345" w:line="326" w:lineRule="exact"/>
        <w:ind w:left="400" w:right="20" w:hanging="380"/>
        <w:jc w:val="both"/>
      </w:pPr>
      <w:r>
        <w:t>организация транспортной инфраструктуры и оптимизация системы внешних связей.</w:t>
      </w:r>
    </w:p>
    <w:p w:rsidR="001E3356" w:rsidRDefault="00F22982">
      <w:pPr>
        <w:pStyle w:val="42"/>
        <w:keepNext/>
        <w:keepLines/>
        <w:shd w:val="clear" w:color="auto" w:fill="auto"/>
        <w:spacing w:after="296" w:line="270" w:lineRule="exact"/>
        <w:ind w:left="400" w:hanging="380"/>
        <w:jc w:val="both"/>
      </w:pPr>
      <w:bookmarkStart w:id="16" w:name="bookmark19"/>
      <w:r>
        <w:t>3.2 Задачи территориального планирования</w:t>
      </w:r>
      <w:bookmarkEnd w:id="16"/>
    </w:p>
    <w:p w:rsidR="001E3356" w:rsidRDefault="00F22982">
      <w:pPr>
        <w:pStyle w:val="14"/>
        <w:shd w:val="clear" w:color="auto" w:fill="auto"/>
        <w:spacing w:before="0" w:line="322" w:lineRule="exact"/>
        <w:ind w:left="720" w:firstLine="0"/>
        <w:jc w:val="left"/>
      </w:pPr>
      <w:r>
        <w:t>Реализация указанных целей осуществляется посредством решения задач.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400" w:hanging="380"/>
        <w:jc w:val="both"/>
      </w:pPr>
      <w:r>
        <w:t>Основными задачами генерального плана является следующее: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447"/>
        </w:tabs>
        <w:spacing w:before="0" w:line="322" w:lineRule="exact"/>
        <w:ind w:left="400" w:right="20" w:hanging="380"/>
        <w:jc w:val="both"/>
      </w:pPr>
      <w:r>
        <w:t xml:space="preserve">выявление проблем градостроительного развития территории поселения и решение этих проблем на основе анализа параметров муниципальной среды, существующих </w:t>
      </w:r>
      <w:r>
        <w:lastRenderedPageBreak/>
        <w:t>ресурсов жизнеобеспечения, а также отдельных принятых градостроительных решений;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452"/>
        </w:tabs>
        <w:spacing w:before="0" w:line="317" w:lineRule="exact"/>
        <w:ind w:left="400" w:right="20" w:hanging="380"/>
        <w:jc w:val="both"/>
      </w:pPr>
      <w:r>
        <w:t>создание электронной версии генерального плана на основе новейших компьютерных технологий и программного обеспечения, а также с учетом требований к формированию ресурсов информационных систем обеспечения градостроительной деятельности (ИСОГД);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452"/>
        </w:tabs>
        <w:spacing w:before="0" w:line="331" w:lineRule="exact"/>
        <w:ind w:left="400" w:hanging="380"/>
        <w:jc w:val="both"/>
      </w:pPr>
      <w:r>
        <w:t>определение направления перспективного территориального развития;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457"/>
        </w:tabs>
        <w:spacing w:before="0" w:line="331" w:lineRule="exact"/>
        <w:ind w:left="400" w:right="20" w:hanging="380"/>
        <w:jc w:val="both"/>
      </w:pPr>
      <w:r>
        <w:t>функциональное зонирование территории (отображение планируемых границ функциональных зон);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447"/>
        </w:tabs>
        <w:spacing w:before="0" w:line="322" w:lineRule="exact"/>
        <w:ind w:left="400" w:right="20" w:hanging="380"/>
        <w:jc w:val="both"/>
      </w:pPr>
      <w:r>
        <w:t>разработка оптимальной функционально-планировочной структуры сельского поселения, создающей предпосылки для гармоничного и устойчивого развития территории поселения, для последующей разработки правил землепользования и застройки;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365"/>
        </w:tabs>
        <w:spacing w:before="0" w:line="317" w:lineRule="exact"/>
        <w:ind w:left="360" w:right="20" w:hanging="360"/>
        <w:jc w:val="both"/>
      </w:pPr>
      <w:r>
        <w:t xml:space="preserve">определение системы базовых параметров развития </w:t>
      </w:r>
      <w:proofErr w:type="spellStart"/>
      <w:r>
        <w:t>Ахтанизовского</w:t>
      </w:r>
      <w:proofErr w:type="spellEnd"/>
      <w:r>
        <w:t xml:space="preserve"> сельского поселения, обеспечивающей взаимосогласованную и сбалансированную динамику градостроительных, инфраструктурных, природных, социальных и лечебно-оздоровительных компонентов развития;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360"/>
        </w:tabs>
        <w:spacing w:before="0" w:line="322" w:lineRule="exact"/>
        <w:ind w:left="360" w:right="20" w:hanging="360"/>
        <w:jc w:val="both"/>
      </w:pPr>
      <w:r>
        <w:t>подготовка перечня первоочередных мероприятий и действий по обеспечению инвестиционной привлекательности территории сельского поселения при условии сохранения окружающей природной среды;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365"/>
        </w:tabs>
        <w:spacing w:before="0" w:line="317" w:lineRule="exact"/>
        <w:ind w:left="360" w:right="20" w:hanging="360"/>
        <w:jc w:val="both"/>
      </w:pPr>
      <w:r>
        <w:t>отображение зон планируемого размещения объектов капитального строительства, существующих и планируемых границ земель промышленности, энергетики, транспорта и связи.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 xml:space="preserve">Для решения этих задач проведен подробный анализ использования территории </w:t>
      </w:r>
      <w:proofErr w:type="spellStart"/>
      <w:r>
        <w:t>Ахтанизовского</w:t>
      </w:r>
      <w:proofErr w:type="spellEnd"/>
      <w:r>
        <w:t xml:space="preserve"> сельского поселения, выявлены ограничения по использованию территории, в том числе с учетом границ территорий объектов культурного наследия, границ зон с особыми условиями использования территорий, границ </w:t>
      </w:r>
      <w:proofErr w:type="gramStart"/>
      <w:r>
        <w:t>зон негативного воздействия объектов капитального строительства местного значения</w:t>
      </w:r>
      <w:proofErr w:type="gramEnd"/>
      <w: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>В составе проекта выполнен комплексный анализ существующего использования территории поселения с отображением границ земель различных категорий, границ ограничений, диктующих определенные регламенты по использованию земельных участков, границ территорий объектов историк</w:t>
      </w:r>
      <w:proofErr w:type="gramStart"/>
      <w:r>
        <w:t>о-</w:t>
      </w:r>
      <w:proofErr w:type="gramEnd"/>
      <w:r>
        <w:t xml:space="preserve"> культурного наследия, границ зон с особыми условиями использования территорий, границ зон негативного воздействия объектов капитального строительства.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  <w:sectPr w:rsidR="001E3356">
          <w:footerReference w:type="even" r:id="rId19"/>
          <w:footerReference w:type="default" r:id="rId20"/>
          <w:pgSz w:w="11905" w:h="16837"/>
          <w:pgMar w:top="634" w:right="788" w:bottom="1158" w:left="1010" w:header="0" w:footer="3" w:gutter="0"/>
          <w:cols w:space="720"/>
          <w:noEndnote/>
          <w:docGrid w:linePitch="360"/>
        </w:sectPr>
      </w:pPr>
      <w:r>
        <w:t>Генеральным планом определяются планируемые границы функциональных зон сельского поселения с отображением параметров их планируемого развития, устанавливается порядок и очередность реализации предложений по территориальному планированию.</w:t>
      </w:r>
    </w:p>
    <w:p w:rsidR="001E3356" w:rsidRDefault="00F22982">
      <w:pPr>
        <w:pStyle w:val="32"/>
        <w:keepNext/>
        <w:keepLines/>
        <w:shd w:val="clear" w:color="auto" w:fill="auto"/>
        <w:spacing w:after="418" w:line="310" w:lineRule="exact"/>
        <w:ind w:firstLine="820"/>
        <w:jc w:val="both"/>
      </w:pPr>
      <w:bookmarkStart w:id="17" w:name="bookmark20"/>
      <w:r>
        <w:lastRenderedPageBreak/>
        <w:t>4. Система базовых параметров генерального плана</w:t>
      </w:r>
      <w:bookmarkEnd w:id="17"/>
    </w:p>
    <w:p w:rsidR="001E3356" w:rsidRDefault="00F22982">
      <w:pPr>
        <w:pStyle w:val="42"/>
        <w:keepNext/>
        <w:keepLines/>
        <w:shd w:val="clear" w:color="auto" w:fill="auto"/>
        <w:ind w:right="1920" w:firstLine="0"/>
        <w:jc w:val="left"/>
      </w:pPr>
      <w:bookmarkStart w:id="18" w:name="bookmark21"/>
      <w:r>
        <w:t>4.1 Проектное использование территории сельского поселения, баланс земель по категориям</w:t>
      </w:r>
      <w:bookmarkEnd w:id="18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820"/>
        <w:jc w:val="both"/>
      </w:pPr>
      <w:r>
        <w:t xml:space="preserve">В соответствии с Законом Краснодарского края от 01 апреля 2004 года №685-КЗ в составе Темрюкского района Краснодарского края образовано </w:t>
      </w:r>
      <w:proofErr w:type="spellStart"/>
      <w:r>
        <w:t>Ахтанизовское</w:t>
      </w:r>
      <w:proofErr w:type="spellEnd"/>
      <w:r>
        <w:t xml:space="preserve"> сельское поселение, общая площадь территории которого составляет 8728,0 га.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820"/>
        <w:jc w:val="both"/>
      </w:pPr>
      <w:r>
        <w:t xml:space="preserve">До настоящего момента система баланса земель по категориям производится в целом по району, без разбивки показателей в разрезе поселений, в </w:t>
      </w:r>
      <w:proofErr w:type="gramStart"/>
      <w:r>
        <w:t>связи</w:t>
      </w:r>
      <w:proofErr w:type="gramEnd"/>
      <w:r>
        <w:t xml:space="preserve"> с чем соответствующие данные вычислены графическим методом и представлены в таблице. Необходимо также отметить, что значительная часть земель не стоит на кадастровом учете, в </w:t>
      </w:r>
      <w:proofErr w:type="gramStart"/>
      <w:r>
        <w:t>связи</w:t>
      </w:r>
      <w:proofErr w:type="gramEnd"/>
      <w:r>
        <w:t xml:space="preserve"> с чем принадлежность указанных участков к той или иной категории определена на основании дежурного карт материала, предоставленного администрацией района.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820"/>
        <w:jc w:val="both"/>
      </w:pPr>
      <w:r>
        <w:t xml:space="preserve">В данном проекте даны предложения </w:t>
      </w:r>
      <w:proofErr w:type="gramStart"/>
      <w:r>
        <w:t>оптимизации структуры распределения земель поселения</w:t>
      </w:r>
      <w:proofErr w:type="gramEnd"/>
      <w:r>
        <w:t xml:space="preserve"> по категориям. Это обусловлено следующими аспектами: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190"/>
        </w:tabs>
        <w:spacing w:before="0" w:line="322" w:lineRule="exact"/>
        <w:ind w:right="20" w:firstLine="820"/>
        <w:jc w:val="both"/>
      </w:pPr>
      <w:r>
        <w:t xml:space="preserve">потребностью в частичном увеличении территорий для развития населенных пунктов, в основном за счет земель </w:t>
      </w:r>
      <w:proofErr w:type="spellStart"/>
      <w:r>
        <w:t>сельхозназначения</w:t>
      </w:r>
      <w:proofErr w:type="spellEnd"/>
      <w:r>
        <w:t>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032"/>
        </w:tabs>
        <w:spacing w:before="0" w:line="322" w:lineRule="exact"/>
        <w:ind w:right="20" w:firstLine="820"/>
        <w:jc w:val="both"/>
      </w:pPr>
      <w:r>
        <w:t xml:space="preserve">необходимостью потенциального перевода из земель </w:t>
      </w:r>
      <w:proofErr w:type="spellStart"/>
      <w:r>
        <w:t>сельхозназначения</w:t>
      </w:r>
      <w:proofErr w:type="spellEnd"/>
      <w:r>
        <w:t xml:space="preserve"> в категорию «земли промышленности, транспорта, энергетики, связи и иного спецназначения» участков для организации внешней сети инженерной и транспортной инфраструктуры коммунальных объектов (кладбище полигон для сортировки и хранения ТБО), а также для создания предприятия по добыче и переработке стекольных и формовочных песков;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166"/>
        </w:tabs>
        <w:spacing w:before="0" w:line="322" w:lineRule="exact"/>
        <w:ind w:right="20" w:firstLine="820"/>
        <w:jc w:val="both"/>
      </w:pPr>
      <w:r>
        <w:t xml:space="preserve">предложениями по организации комплекса охранных мероприятий, исключающих возможность загрязнения грязевых вулканов и </w:t>
      </w:r>
      <w:proofErr w:type="spellStart"/>
      <w:r>
        <w:t>Ахтанизовского</w:t>
      </w:r>
      <w:proofErr w:type="spellEnd"/>
      <w:r>
        <w:t xml:space="preserve"> лимана;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046"/>
        </w:tabs>
        <w:spacing w:before="0" w:line="322" w:lineRule="exact"/>
        <w:ind w:right="20" w:firstLine="820"/>
        <w:jc w:val="both"/>
      </w:pPr>
      <w:r>
        <w:t>прогнозными предложениями по распределению земель, принадлежащих к категории «земли запаса».</w:t>
      </w:r>
    </w:p>
    <w:p w:rsidR="001E3356" w:rsidRDefault="00F22982">
      <w:pPr>
        <w:pStyle w:val="14"/>
        <w:shd w:val="clear" w:color="auto" w:fill="auto"/>
        <w:tabs>
          <w:tab w:val="left" w:pos="3259"/>
          <w:tab w:val="left" w:pos="6768"/>
          <w:tab w:val="left" w:pos="8933"/>
        </w:tabs>
        <w:spacing w:before="0" w:line="322" w:lineRule="exact"/>
        <w:ind w:right="20" w:firstLine="820"/>
        <w:jc w:val="both"/>
      </w:pPr>
      <w:r>
        <w:t xml:space="preserve">Распределение земель по категориям на настоящий период и прогнозируемый расчетный срок 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</w:t>
      </w:r>
      <w:r>
        <w:tab/>
        <w:t>представлен</w:t>
      </w:r>
      <w:r>
        <w:tab/>
        <w:t>в</w:t>
      </w:r>
      <w:r>
        <w:tab/>
        <w:t>таблице:</w:t>
      </w:r>
    </w:p>
    <w:p w:rsidR="001E3356" w:rsidRDefault="00F22982">
      <w:pPr>
        <w:pStyle w:val="42"/>
        <w:keepNext/>
        <w:keepLines/>
        <w:shd w:val="clear" w:color="auto" w:fill="auto"/>
        <w:spacing w:after="236"/>
        <w:ind w:right="100" w:firstLine="0"/>
      </w:pPr>
      <w:bookmarkStart w:id="19" w:name="bookmark22"/>
      <w:r>
        <w:lastRenderedPageBreak/>
        <w:t xml:space="preserve">Распределение земель </w:t>
      </w:r>
      <w:proofErr w:type="spellStart"/>
      <w:r>
        <w:t>Ахтанизовского</w:t>
      </w:r>
      <w:proofErr w:type="spellEnd"/>
      <w:r>
        <w:t xml:space="preserve"> сельского поселения по категориям.</w:t>
      </w:r>
      <w:bookmarkEnd w:id="1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2016"/>
        <w:gridCol w:w="1411"/>
        <w:gridCol w:w="1594"/>
        <w:gridCol w:w="1214"/>
      </w:tblGrid>
      <w:tr w:rsidR="001E3356">
        <w:trPr>
          <w:trHeight w:val="336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40" w:firstLine="0"/>
              <w:jc w:val="left"/>
            </w:pPr>
            <w:r>
              <w:t>Категория земель</w:t>
            </w:r>
          </w:p>
        </w:tc>
        <w:tc>
          <w:tcPr>
            <w:tcW w:w="6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140" w:firstLine="0"/>
              <w:jc w:val="left"/>
            </w:pPr>
            <w:r>
              <w:t>Площадь земель</w:t>
            </w:r>
          </w:p>
        </w:tc>
      </w:tr>
      <w:tr w:rsidR="001E3356">
        <w:trPr>
          <w:trHeight w:val="389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00" w:firstLine="0"/>
              <w:jc w:val="left"/>
            </w:pPr>
            <w:proofErr w:type="spellStart"/>
            <w:r>
              <w:t>Существующе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на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%</w:t>
            </w:r>
          </w:p>
        </w:tc>
      </w:tr>
      <w:tr w:rsidR="001E3356">
        <w:trPr>
          <w:trHeight w:val="1142"/>
          <w:jc w:val="center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after="60" w:line="240" w:lineRule="auto"/>
              <w:ind w:left="200" w:firstLine="0"/>
              <w:jc w:val="left"/>
            </w:pPr>
            <w:r>
              <w:t>е положение</w:t>
            </w:r>
          </w:p>
          <w:p w:rsidR="001E3356" w:rsidRDefault="00F22982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(на период 2009 г.),</w:t>
            </w:r>
          </w:p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60" w:line="240" w:lineRule="auto"/>
              <w:ind w:left="880" w:firstLine="0"/>
              <w:jc w:val="left"/>
            </w:pPr>
            <w:r>
              <w:t>га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560" w:hanging="400"/>
              <w:jc w:val="left"/>
            </w:pPr>
            <w:r>
              <w:t xml:space="preserve">расчетный срок, </w:t>
            </w:r>
            <w:proofErr w:type="gramStart"/>
            <w:r>
              <w:t>га</w:t>
            </w:r>
            <w:proofErr w:type="gramEnd"/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653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both"/>
            </w:pPr>
            <w:r>
              <w:t>1. Земли населенных пунктов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40" w:firstLine="0"/>
              <w:jc w:val="left"/>
            </w:pPr>
            <w:r>
              <w:t>1775,0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2051,0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23</w:t>
            </w:r>
          </w:p>
        </w:tc>
      </w:tr>
      <w:tr w:rsidR="001E3356">
        <w:trPr>
          <w:trHeight w:val="331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2. Земли водного фонда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40" w:firstLine="0"/>
              <w:jc w:val="left"/>
            </w:pPr>
            <w:r>
              <w:t>1610,0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1610,0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18</w:t>
            </w:r>
          </w:p>
        </w:tc>
      </w:tr>
      <w:tr w:rsidR="001E3356">
        <w:trPr>
          <w:trHeight w:val="653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both"/>
            </w:pPr>
            <w:r>
              <w:t xml:space="preserve">3. Земли </w:t>
            </w:r>
            <w:proofErr w:type="spellStart"/>
            <w:r>
              <w:t>сельхозназначе</w:t>
            </w:r>
            <w:r>
              <w:softHyphen/>
              <w:t>ния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40" w:firstLine="0"/>
              <w:jc w:val="left"/>
            </w:pPr>
            <w:r>
              <w:t>3790,0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43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4615,0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53,8</w:t>
            </w:r>
          </w:p>
        </w:tc>
      </w:tr>
      <w:tr w:rsidR="001E3356">
        <w:trPr>
          <w:trHeight w:val="389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4. Земли промышленно-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624"/>
          <w:jc w:val="center"/>
        </w:trPr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proofErr w:type="spellStart"/>
            <w:r>
              <w:t>сти</w:t>
            </w:r>
            <w:proofErr w:type="spellEnd"/>
            <w:r>
              <w:t>, транспорта, энерге</w:t>
            </w:r>
            <w:r>
              <w:softHyphen/>
              <w:t xml:space="preserve">тики, связи, и иного </w:t>
            </w:r>
            <w:proofErr w:type="gramStart"/>
            <w:r>
              <w:t>спец</w:t>
            </w:r>
            <w:proofErr w:type="gramEnd"/>
            <w:r>
              <w:t>.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880" w:firstLine="0"/>
              <w:jc w:val="left"/>
            </w:pPr>
            <w:r>
              <w:t>87,0</w:t>
            </w: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1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430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5</w:t>
            </w:r>
          </w:p>
        </w:tc>
      </w:tr>
      <w:tr w:rsidR="001E3356">
        <w:trPr>
          <w:trHeight w:val="288"/>
          <w:jc w:val="center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назначения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331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5. Земли запаса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40" w:firstLine="0"/>
              <w:jc w:val="left"/>
            </w:pPr>
            <w:r>
              <w:t>1545,0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600" w:firstLine="0"/>
              <w:jc w:val="left"/>
            </w:pPr>
            <w: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560" w:firstLine="0"/>
              <w:jc w:val="left"/>
            </w:pPr>
            <w: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 w:firstLine="0"/>
              <w:jc w:val="left"/>
            </w:pPr>
            <w:r>
              <w:t>0</w:t>
            </w:r>
          </w:p>
        </w:tc>
      </w:tr>
      <w:tr w:rsidR="001E3356">
        <w:trPr>
          <w:trHeight w:val="355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6. Земли особо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619"/>
          <w:jc w:val="center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both"/>
            </w:pPr>
            <w:r>
              <w:t>охраняемых территорий и объектов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880" w:firstLine="0"/>
              <w:jc w:val="left"/>
            </w:pPr>
            <w:r>
              <w:t>8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600" w:firstLine="0"/>
              <w:jc w:val="left"/>
            </w:pPr>
            <w:r>
              <w:t>0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560" w:firstLine="0"/>
              <w:jc w:val="left"/>
            </w:pPr>
            <w:r>
              <w:t>22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80" w:firstLine="0"/>
              <w:jc w:val="left"/>
            </w:pPr>
            <w:r>
              <w:t>0,2</w:t>
            </w:r>
          </w:p>
        </w:tc>
      </w:tr>
      <w:tr w:rsidR="001E3356">
        <w:trPr>
          <w:trHeight w:val="341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both"/>
            </w:pPr>
            <w:r>
              <w:t>ВСЕГО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640" w:firstLine="0"/>
              <w:jc w:val="left"/>
            </w:pPr>
            <w:r>
              <w:t>8728,0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600" w:firstLine="0"/>
              <w:jc w:val="left"/>
            </w:pPr>
            <w:r>
              <w:t>100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560" w:firstLine="0"/>
              <w:jc w:val="left"/>
            </w:pPr>
            <w:r>
              <w:t>8728,0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80" w:firstLine="0"/>
              <w:jc w:val="left"/>
            </w:pPr>
            <w:r>
              <w:t>100</w:t>
            </w:r>
          </w:p>
        </w:tc>
      </w:tr>
    </w:tbl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420" w:line="322" w:lineRule="exact"/>
        <w:ind w:left="120" w:right="20" w:firstLine="720"/>
        <w:jc w:val="both"/>
      </w:pPr>
      <w:r>
        <w:t xml:space="preserve">Современный баланс категории земель населенных пунктов выполнен на основании границ, утвержденных в установленном </w:t>
      </w:r>
      <w:proofErr w:type="gramStart"/>
      <w:r>
        <w:t>порядке</w:t>
      </w:r>
      <w:proofErr w:type="gramEnd"/>
      <w:r>
        <w:t xml:space="preserve"> следующими нормативными актами: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056"/>
        </w:tabs>
        <w:spacing w:before="0" w:line="322" w:lineRule="exact"/>
        <w:ind w:left="120" w:right="20" w:firstLine="720"/>
        <w:jc w:val="both"/>
      </w:pPr>
      <w:r>
        <w:t xml:space="preserve">пос. Пересыпь и ст. </w:t>
      </w:r>
      <w:proofErr w:type="spellStart"/>
      <w:r>
        <w:t>Ахтанизовской</w:t>
      </w:r>
      <w:proofErr w:type="spellEnd"/>
      <w:r>
        <w:t>: решением Совета муниципального образования Темрюкский район «Об утверждении границ населенных пунктов сельских округов Темрюкского района» от 30 марта 2007 г. №617;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195"/>
        </w:tabs>
        <w:spacing w:before="0" w:line="317" w:lineRule="exact"/>
        <w:ind w:left="120" w:right="20" w:firstLine="720"/>
        <w:jc w:val="both"/>
      </w:pPr>
      <w:r>
        <w:t xml:space="preserve">пос. За Родину: решением Совета Муниципального образования Темрюкского района «Об утверждении границ населенного пункта пос. За Родину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района» от 28 марта 2008 г. №849.</w:t>
      </w:r>
    </w:p>
    <w:p w:rsidR="001E3356" w:rsidRDefault="00F22982">
      <w:pPr>
        <w:pStyle w:val="14"/>
        <w:shd w:val="clear" w:color="auto" w:fill="auto"/>
        <w:spacing w:before="0" w:line="326" w:lineRule="exact"/>
        <w:ind w:left="120" w:right="20" w:firstLine="720"/>
        <w:jc w:val="both"/>
      </w:pPr>
      <w:r>
        <w:t>Планируемый баланс категорий земель населенных пунктов выполнен в соответствии со следующими постулатами: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998"/>
        </w:tabs>
        <w:spacing w:before="0" w:line="270" w:lineRule="exact"/>
        <w:ind w:left="120" w:firstLine="720"/>
        <w:jc w:val="both"/>
      </w:pPr>
      <w:r>
        <w:t>пос. За Родину - в утвержденных границах;</w:t>
      </w:r>
    </w:p>
    <w:p w:rsidR="001E3356" w:rsidRDefault="00F22982">
      <w:pPr>
        <w:pStyle w:val="14"/>
        <w:numPr>
          <w:ilvl w:val="0"/>
          <w:numId w:val="10"/>
        </w:numPr>
        <w:shd w:val="clear" w:color="auto" w:fill="auto"/>
        <w:tabs>
          <w:tab w:val="left" w:pos="1152"/>
        </w:tabs>
        <w:spacing w:before="0" w:line="322" w:lineRule="exact"/>
        <w:ind w:left="120" w:right="20" w:firstLine="720"/>
        <w:jc w:val="both"/>
      </w:pPr>
      <w:r>
        <w:t xml:space="preserve">пос. Пересыпь - в утвержденных границах с предложениями по последующей оптимизации границ с возможным увеличением территории под развитие. Юридически изменение границ пос. </w:t>
      </w:r>
      <w:proofErr w:type="gramStart"/>
      <w:r>
        <w:t>Пересыпь</w:t>
      </w:r>
      <w:proofErr w:type="gramEnd"/>
      <w:r>
        <w:t xml:space="preserve"> возможно только после разработки Генерального плана данного населенного пункта, который послужит основанием для выполнения землеустроительного дела по границам поселка и его</w:t>
      </w:r>
    </w:p>
    <w:p w:rsidR="001E3356" w:rsidRDefault="00F22982">
      <w:pPr>
        <w:pStyle w:val="14"/>
        <w:shd w:val="clear" w:color="auto" w:fill="auto"/>
        <w:spacing w:before="0" w:after="1" w:line="270" w:lineRule="exact"/>
        <w:ind w:left="20" w:firstLine="0"/>
        <w:jc w:val="left"/>
      </w:pPr>
      <w:r>
        <w:t>утверждения в установленном порядке.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- ст. </w:t>
      </w:r>
      <w:proofErr w:type="spellStart"/>
      <w:r>
        <w:t>Ахтанизовская</w:t>
      </w:r>
      <w:proofErr w:type="spellEnd"/>
      <w:r>
        <w:t xml:space="preserve">: в данном проекте даны предложения по корректировке границ станицы. В утвержденный Генеральный план ст. </w:t>
      </w:r>
      <w:proofErr w:type="spellStart"/>
      <w:r>
        <w:t>Ахтанизовской</w:t>
      </w:r>
      <w:proofErr w:type="spellEnd"/>
      <w:r>
        <w:t xml:space="preserve"> внесены соответствующие изменения в соответствии с п. 2 ст. 23 Градостроительного Кодекса РФ (в редакции Федерального закона от 18.12.2006 №232-ФЗ).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20" w:right="20" w:firstLine="700"/>
        <w:jc w:val="both"/>
      </w:pPr>
      <w:r>
        <w:lastRenderedPageBreak/>
        <w:t xml:space="preserve">Расчет земель, необходимых для развития населенных пунктов, выполнен на основании требований СНиП 2.07.01-89* «Градостроительство. Планировка и застройка городских и сельских поселений» в соответствии с прогнозной численностью населения и </w:t>
      </w:r>
      <w:proofErr w:type="gramStart"/>
      <w:r>
        <w:t>представлен</w:t>
      </w:r>
      <w:proofErr w:type="gramEnd"/>
      <w:r>
        <w:t xml:space="preserve"> в Томе II Пояснительная записка (материалы по обоснованию проекта).</w:t>
      </w:r>
    </w:p>
    <w:p w:rsidR="001E3356" w:rsidRDefault="00F22982">
      <w:pPr>
        <w:pStyle w:val="42"/>
        <w:keepNext/>
        <w:keepLines/>
        <w:shd w:val="clear" w:color="auto" w:fill="auto"/>
        <w:spacing w:after="301" w:line="270" w:lineRule="exact"/>
        <w:ind w:left="20" w:firstLine="0"/>
        <w:jc w:val="left"/>
      </w:pPr>
      <w:bookmarkStart w:id="20" w:name="bookmark23"/>
      <w:r>
        <w:t>4.2 Население</w:t>
      </w:r>
      <w:bookmarkEnd w:id="20"/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В состав </w:t>
      </w:r>
      <w:proofErr w:type="spellStart"/>
      <w:r>
        <w:t>Ахтанизовского</w:t>
      </w:r>
      <w:proofErr w:type="spellEnd"/>
      <w:r>
        <w:t xml:space="preserve"> сельского поселения включены три населенных пункта: ст. </w:t>
      </w:r>
      <w:proofErr w:type="spellStart"/>
      <w:r>
        <w:t>Ахтанизовская</w:t>
      </w:r>
      <w:proofErr w:type="spellEnd"/>
      <w:r>
        <w:t>, пос. За Родину и пос. Пересыпь.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Структура населения поселений имеющих курортную направленность, состоит из постоянного населения и временного населения - его организованной части, отдыхающих в санаторно-курортных учреждениях и неорганизованного населения, временно проживающего в частном секторе (включая временный обслуживающий персонал).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Численность постоянного населения </w:t>
      </w:r>
      <w:proofErr w:type="spellStart"/>
      <w:r>
        <w:t>Ахтанизовского</w:t>
      </w:r>
      <w:proofErr w:type="spellEnd"/>
      <w:r>
        <w:t xml:space="preserve"> сельского поселения Темрюкского района на настоящий период составляет 4730 человек.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За первую половину 2008 года прибыло мигрантов 108 человек, рождено 14 детей, а </w:t>
      </w:r>
      <w:proofErr w:type="gramStart"/>
      <w:r>
        <w:t>умершие</w:t>
      </w:r>
      <w:proofErr w:type="gramEnd"/>
      <w:r>
        <w:t xml:space="preserve"> - 30 человек. Прирост численности населения происходит за счет миграции.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В последние годы наблюдается увеличение миграционной активности населения на территорию </w:t>
      </w:r>
      <w:proofErr w:type="spellStart"/>
      <w:r>
        <w:t>Ахтанизовского</w:t>
      </w:r>
      <w:proofErr w:type="spellEnd"/>
      <w:r>
        <w:t xml:space="preserve"> поселения из-за инвестиционной привлекательности. Мигранты в большей степени прибывают в пос. Пересыпь и пос. За Родину, которые находятся на побережье Азовского моря, приобретают дома или участки под застройку.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20" w:right="20" w:firstLine="700"/>
        <w:jc w:val="both"/>
      </w:pPr>
      <w:r>
        <w:t>Одним из принципов градостроительного планирования в условиях современной экономики является «открытый срок» реализации генерального плана. Сроки освоения документа территориального планирования зависят от целого ряда факторов, в том числе от объема привлекаемых инвестиций.</w:t>
      </w:r>
    </w:p>
    <w:p w:rsidR="001E3356" w:rsidRDefault="00F22982">
      <w:pPr>
        <w:pStyle w:val="42"/>
        <w:keepNext/>
        <w:keepLines/>
        <w:shd w:val="clear" w:color="auto" w:fill="auto"/>
        <w:spacing w:after="32" w:line="270" w:lineRule="exact"/>
        <w:ind w:left="20" w:firstLine="700"/>
        <w:jc w:val="both"/>
      </w:pPr>
      <w:bookmarkStart w:id="21" w:name="bookmark24"/>
      <w:r>
        <w:t>4.2.1. Прогноз вместимости курортного комплекса и расчет</w:t>
      </w:r>
      <w:bookmarkEnd w:id="21"/>
    </w:p>
    <w:p w:rsidR="001E3356" w:rsidRDefault="00F22982">
      <w:pPr>
        <w:pStyle w:val="42"/>
        <w:keepNext/>
        <w:keepLines/>
        <w:shd w:val="clear" w:color="auto" w:fill="auto"/>
        <w:spacing w:after="305" w:line="270" w:lineRule="exact"/>
        <w:ind w:left="20" w:firstLine="700"/>
        <w:jc w:val="both"/>
      </w:pPr>
      <w:bookmarkStart w:id="22" w:name="bookmark25"/>
      <w:r>
        <w:t>перспективной численности постоянного населения</w:t>
      </w:r>
      <w:bookmarkEnd w:id="22"/>
    </w:p>
    <w:p w:rsidR="001E3356" w:rsidRDefault="00F22982">
      <w:pPr>
        <w:pStyle w:val="14"/>
        <w:shd w:val="clear" w:color="auto" w:fill="auto"/>
        <w:spacing w:before="0" w:line="317" w:lineRule="exact"/>
        <w:ind w:left="20" w:right="20" w:firstLine="700"/>
        <w:jc w:val="both"/>
        <w:sectPr w:rsidR="001E3356">
          <w:footerReference w:type="even" r:id="rId21"/>
          <w:footerReference w:type="default" r:id="rId22"/>
          <w:footerReference w:type="first" r:id="rId23"/>
          <w:pgSz w:w="11905" w:h="16837"/>
          <w:pgMar w:top="634" w:right="788" w:bottom="1158" w:left="1010" w:header="0" w:footer="3" w:gutter="0"/>
          <w:cols w:space="720"/>
          <w:noEndnote/>
          <w:titlePg/>
          <w:docGrid w:linePitch="360"/>
        </w:sectPr>
      </w:pPr>
      <w:proofErr w:type="spellStart"/>
      <w:r>
        <w:t>Ахтанизовское</w:t>
      </w:r>
      <w:proofErr w:type="spellEnd"/>
      <w:r>
        <w:t xml:space="preserve"> сельское поселение уникальное место для развития санаторно-курортного комплекса. На территории поселения находятся 22 базы отдыха, крупнейшие из которых: «Азов», «Бриз». Курортный бизнес в целом развивается, но недостаточными темпами. Существующая вместимость курортных учреждений на 1.01.2008 составило 2 тыс. мест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lastRenderedPageBreak/>
        <w:t>Развитие инфраструктуры прибрежных территорий, увеличение количества магазинов, точек выносной торговли, кафе делают отдых на территории района более привлекательным. Увеличение количества туристических маршрутов и экскурсионных услуг позволяют отдыхающим расширить свой кругозор, познакомиться с историко-культурным наследием и природой региона.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 xml:space="preserve">Основными природно-климатическими ресурсами </w:t>
      </w:r>
      <w:proofErr w:type="spellStart"/>
      <w:r>
        <w:t>Ахтанизовского</w:t>
      </w:r>
      <w:proofErr w:type="spellEnd"/>
      <w:r>
        <w:t xml:space="preserve"> сельского поселения являются пляжи, сопочные грязи вулканического происхождения, море и возможность использования процедур </w:t>
      </w:r>
      <w:proofErr w:type="spellStart"/>
      <w:r>
        <w:t>климатолечения</w:t>
      </w:r>
      <w:proofErr w:type="spellEnd"/>
      <w:r>
        <w:t xml:space="preserve"> (</w:t>
      </w:r>
      <w:proofErr w:type="spellStart"/>
      <w:r>
        <w:t>талассо</w:t>
      </w:r>
      <w:proofErr w:type="spellEnd"/>
      <w:r>
        <w:t>, гелио, аэротерапию) в комплексе, что обеспечивает высокий эффект терапии. В соответствии с медицинскими показаниями для климатических и грязевых курортов участок Пересыпь - За Родину (при создании лечебн</w:t>
      </w:r>
      <w:proofErr w:type="gramStart"/>
      <w:r>
        <w:t>о-</w:t>
      </w:r>
      <w:proofErr w:type="gramEnd"/>
      <w:r>
        <w:t xml:space="preserve"> диагностической базы) может принимать на лечение взрослых, подростков и детей со следующими заболеваниями: заболевания органов дыхания, опорно- двигательного аппарата, сердечно-сосудистой и нервной системы, нарушения обмена веществ и многие другие заболевания.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>С этой целью в поселке</w:t>
      </w:r>
      <w:proofErr w:type="gramStart"/>
      <w:r>
        <w:t xml:space="preserve"> З</w:t>
      </w:r>
      <w:proofErr w:type="gramEnd"/>
      <w:r>
        <w:t>а Родину предлагается сформировать общекурортный центр, оснащенный широким набором объектов общественного и курортного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Проектом на перспективу заложено размещение санаторно-курортных учреждений общей емкостью 6,5 тыс. мест, из которых 60 % предусмотрено для круглогодичного функционирования, что возможно при условии развития лечебной, спортивной базы, а также иных элементов курортной инфраструктуры, включая оздоровительные бассейны.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Для устойчивой круглогодичной работы проектируемых санаторн</w:t>
      </w:r>
      <w:proofErr w:type="gramStart"/>
      <w:r>
        <w:t>о-</w:t>
      </w:r>
      <w:proofErr w:type="gramEnd"/>
      <w:r>
        <w:t xml:space="preserve"> курортных учреждений необходимо выполнить условие обеспечения их обслуживающим персоналом. Учитывая, что основным местом приложения труда постоянного населения будет являться курортная сфера, для расчета численности населения принят метод трудового баланса, в первую очередь учитывающий потребность в кадрах обслуживающей группы курортных учреждений.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По опыту работы успешно функционирующих зарубежных курортов и согласно практике лучших отечественных учреждений сферы отдыха и туризма, соотношение кадров обслуживающего персонала и проживающих в учреждениях отдыха составляет: в учреждениях с категорией «три звезды» как 0,6 - 0,8 к 1,0, пятизвездочного уровня как 1,35 - 1,5 к 1,0. В связи с тем, что на территории поселения планируется размещение курортных учреждений разного уровня, принимаем средний </w:t>
      </w:r>
      <w:proofErr w:type="spellStart"/>
      <w:r>
        <w:t>Кобсл</w:t>
      </w:r>
      <w:proofErr w:type="spellEnd"/>
      <w:r>
        <w:t>. перс равный 1,0 для круглогодично функционирующих предприятий санаторно-курортной сферы.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6,5 х 0,6 = 3,9 тыс. ме</w:t>
      </w:r>
      <w:proofErr w:type="gramStart"/>
      <w:r>
        <w:t>ст в кр</w:t>
      </w:r>
      <w:proofErr w:type="gramEnd"/>
      <w:r>
        <w:t>углогодично функционирующих курортных учреждениях,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3,9 </w:t>
      </w:r>
      <w:proofErr w:type="spellStart"/>
      <w:r>
        <w:t>тыс</w:t>
      </w:r>
      <w:proofErr w:type="gramStart"/>
      <w:r>
        <w:t>.м</w:t>
      </w:r>
      <w:proofErr w:type="gramEnd"/>
      <w:r>
        <w:t>ест</w:t>
      </w:r>
      <w:proofErr w:type="spellEnd"/>
      <w:r>
        <w:t xml:space="preserve"> х 1,0 = 3,9 </w:t>
      </w:r>
      <w:proofErr w:type="spellStart"/>
      <w:r>
        <w:t>тыс.чел</w:t>
      </w:r>
      <w:proofErr w:type="spellEnd"/>
      <w:r>
        <w:t>. - потребность в постоянном обслуживающем персонале.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Прогнозное соотношение самодеятельного и несамодеятельного населения определяется на основании многолетних социологических методик с обязательным анализом сложившейся структуры постоянного населения.</w:t>
      </w:r>
    </w:p>
    <w:p w:rsidR="001E3356" w:rsidRDefault="00F22982">
      <w:pPr>
        <w:pStyle w:val="50"/>
        <w:shd w:val="clear" w:color="auto" w:fill="auto"/>
        <w:spacing w:line="274" w:lineRule="exact"/>
        <w:ind w:left="20" w:right="20" w:firstLine="1000"/>
      </w:pPr>
      <w:r>
        <w:rPr>
          <w:rStyle w:val="54"/>
        </w:rPr>
        <w:t>«ПРОЕКТНЫЙ ИНСТИТУТ ТЕРРИТОРИАЛЬНОГО ПЛАНИРОВАНИЯ» «ГЕНЕРАЛЬНЫЙ ПЛАН АХТАНИЗОВСКОГО СЕЛЬСКОГО ПОСЕЛЕНИЯ ТЕМРЮКСКОГО РАЙОНА КРАСНОДАРСКОГО КРАЯ», КРАСНОДАР 2009 Г</w:t>
      </w:r>
      <w:r>
        <w:rPr>
          <w:rStyle w:val="55"/>
        </w:rPr>
        <w:t>.</w:t>
      </w:r>
    </w:p>
    <w:p w:rsidR="001E3356" w:rsidRDefault="00F22982">
      <w:pPr>
        <w:pStyle w:val="14"/>
        <w:shd w:val="clear" w:color="auto" w:fill="auto"/>
        <w:spacing w:before="0" w:after="521" w:line="322" w:lineRule="exact"/>
        <w:ind w:left="20" w:right="20" w:firstLine="0"/>
        <w:jc w:val="both"/>
      </w:pPr>
      <w:r>
        <w:lastRenderedPageBreak/>
        <w:t>Оптимизация прогнозной структуры связано с частичным увеличением несамодеятельной группы населения в части процентного увеличения детей, что будет являться следствием повышения общего уровня жизни.</w:t>
      </w:r>
    </w:p>
    <w:p w:rsidR="001E3356" w:rsidRDefault="00F22982">
      <w:pPr>
        <w:pStyle w:val="42"/>
        <w:keepNext/>
        <w:keepLines/>
        <w:shd w:val="clear" w:color="auto" w:fill="auto"/>
        <w:spacing w:after="6" w:line="270" w:lineRule="exact"/>
        <w:ind w:left="2240" w:firstLine="0"/>
        <w:jc w:val="left"/>
      </w:pPr>
      <w:bookmarkStart w:id="23" w:name="bookmark26"/>
      <w:r>
        <w:t>Прогноз структуры постоянного населения</w:t>
      </w:r>
      <w:bookmarkEnd w:id="23"/>
    </w:p>
    <w:p w:rsidR="001E3356" w:rsidRDefault="00F22982">
      <w:pPr>
        <w:pStyle w:val="ae"/>
        <w:framePr w:wrap="notBeside" w:vAnchor="text" w:hAnchor="text" w:xAlign="center" w:y="1"/>
        <w:shd w:val="clear" w:color="auto" w:fill="auto"/>
        <w:spacing w:line="270" w:lineRule="exact"/>
        <w:jc w:val="center"/>
      </w:pPr>
      <w:r>
        <w:t>Таблица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6005"/>
        <w:gridCol w:w="1440"/>
        <w:gridCol w:w="1090"/>
      </w:tblGrid>
      <w:tr w:rsidR="001E3356">
        <w:trPr>
          <w:trHeight w:val="97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740" w:firstLine="0"/>
              <w:jc w:val="left"/>
            </w:pPr>
            <w:r>
              <w:t>Критерии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600" w:firstLine="0"/>
              <w:jc w:val="left"/>
            </w:pPr>
            <w:r>
              <w:t>%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 w:firstLine="0"/>
              <w:jc w:val="left"/>
            </w:pPr>
            <w:r>
              <w:t>Чел.</w:t>
            </w:r>
          </w:p>
        </w:tc>
      </w:tr>
      <w:tr w:rsidR="001E3356">
        <w:trPr>
          <w:trHeight w:val="3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gramStart"/>
            <w:r>
              <w:t xml:space="preserve">Н </w:t>
            </w:r>
            <w:proofErr w:type="spellStart"/>
            <w:r>
              <w:t>есамодеятельное</w:t>
            </w:r>
            <w:proofErr w:type="spellEnd"/>
            <w:proofErr w:type="gramEnd"/>
            <w:r>
              <w:t xml:space="preserve"> население, 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40" w:firstLine="0"/>
              <w:jc w:val="left"/>
            </w:pPr>
            <w:r>
              <w:t>50,26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 w:firstLine="0"/>
              <w:jc w:val="left"/>
            </w:pPr>
            <w:r>
              <w:t>8250</w:t>
            </w:r>
          </w:p>
        </w:tc>
      </w:tr>
      <w:tr w:rsidR="001E3356">
        <w:trPr>
          <w:trHeight w:val="288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в том числе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- моложе трудоспособного возраста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21,30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3500</w:t>
            </w:r>
          </w:p>
        </w:tc>
      </w:tr>
      <w:tr w:rsidR="001E3356">
        <w:trPr>
          <w:trHeight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- старше трудоспособного возраста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18,2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3000</w:t>
            </w:r>
          </w:p>
        </w:tc>
      </w:tr>
      <w:tr w:rsidR="001E3356">
        <w:trPr>
          <w:trHeight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 xml:space="preserve">- не </w:t>
            </w:r>
            <w:proofErr w:type="gramStart"/>
            <w:r>
              <w:t>работающих</w:t>
            </w:r>
            <w:proofErr w:type="gramEnd"/>
            <w:r>
              <w:t xml:space="preserve"> в трудоспособном возрасте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10,6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1750</w:t>
            </w:r>
          </w:p>
        </w:tc>
      </w:tr>
      <w:tr w:rsidR="001E3356">
        <w:trPr>
          <w:trHeight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1.3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120" w:line="240" w:lineRule="auto"/>
              <w:ind w:left="120" w:firstLine="0"/>
              <w:jc w:val="left"/>
            </w:pPr>
            <w:r>
              <w:t>Самодеятельное население, всего:</w:t>
            </w:r>
          </w:p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120" w:line="240" w:lineRule="auto"/>
              <w:ind w:left="120" w:firstLine="0"/>
              <w:jc w:val="left"/>
            </w:pPr>
            <w:r>
              <w:t>в том числе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40" w:firstLine="0"/>
              <w:jc w:val="left"/>
            </w:pPr>
            <w:r>
              <w:t>49,74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 w:firstLine="0"/>
              <w:jc w:val="left"/>
            </w:pPr>
            <w:r>
              <w:t>8200</w:t>
            </w:r>
          </w:p>
        </w:tc>
      </w:tr>
      <w:tr w:rsidR="001E3356">
        <w:trPr>
          <w:trHeight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 xml:space="preserve">- </w:t>
            </w:r>
            <w:proofErr w:type="gramStart"/>
            <w:r>
              <w:t>работающих</w:t>
            </w:r>
            <w:proofErr w:type="gramEnd"/>
            <w:r>
              <w:t xml:space="preserve"> в санаторно-курортной сфере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47,66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3900</w:t>
            </w:r>
          </w:p>
        </w:tc>
      </w:tr>
      <w:tr w:rsidR="001E3356">
        <w:trPr>
          <w:trHeight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 xml:space="preserve">- </w:t>
            </w:r>
            <w:proofErr w:type="gramStart"/>
            <w:r>
              <w:t>работающих</w:t>
            </w:r>
            <w:proofErr w:type="gramEnd"/>
            <w:r>
              <w:t xml:space="preserve"> в сфере обслуживания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22,20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2000</w:t>
            </w:r>
          </w:p>
        </w:tc>
      </w:tr>
      <w:tr w:rsidR="001E3356">
        <w:trPr>
          <w:trHeight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120" w:firstLine="0"/>
              <w:jc w:val="left"/>
            </w:pPr>
            <w:r>
              <w:t>- работающих в сельском хозяйстве и других сферах экономики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40" w:firstLine="0"/>
              <w:jc w:val="left"/>
            </w:pPr>
            <w:r>
              <w:t>30,14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2300</w:t>
            </w:r>
          </w:p>
        </w:tc>
      </w:tr>
      <w:tr w:rsidR="001E3356">
        <w:trPr>
          <w:trHeight w:val="341"/>
          <w:jc w:val="center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840" w:firstLine="0"/>
              <w:jc w:val="left"/>
            </w:pPr>
            <w: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40" w:firstLine="0"/>
              <w:jc w:val="left"/>
            </w:pPr>
            <w:r>
              <w:t>100,0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260" w:firstLine="0"/>
              <w:jc w:val="left"/>
            </w:pPr>
            <w:r>
              <w:t>16 450</w:t>
            </w:r>
          </w:p>
        </w:tc>
      </w:tr>
    </w:tbl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420" w:line="322" w:lineRule="exact"/>
        <w:ind w:left="20" w:right="20" w:firstLine="780"/>
        <w:jc w:val="both"/>
      </w:pPr>
      <w:r>
        <w:t xml:space="preserve">Таким образом, прогнозируемая численность самодеятельного населения составит 8182 человек, в </w:t>
      </w:r>
      <w:proofErr w:type="spellStart"/>
      <w:r>
        <w:t>т.ч</w:t>
      </w:r>
      <w:proofErr w:type="spellEnd"/>
      <w:r>
        <w:t>. трудящихся в санитарно-курортной сфере 3900 человек.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80"/>
        <w:jc w:val="both"/>
      </w:pPr>
      <w:r>
        <w:t>Следовательно, для оптимального функционирования курорта и устойчивого развития всех отраслей экономики общая численность постоянного населения на расчетный срок ориентировочно составит 16,45 тысяч жителей.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80"/>
        <w:jc w:val="both"/>
      </w:pPr>
      <w:r>
        <w:t xml:space="preserve">В пос. Пересыпь до разработки генерального плана поселка решено количество организованных отдыхающих </w:t>
      </w:r>
      <w:proofErr w:type="gramStart"/>
      <w:r>
        <w:t>сохранить</w:t>
      </w:r>
      <w:proofErr w:type="gramEnd"/>
      <w:r>
        <w:t xml:space="preserve"> на прежнем уровне в объеме 2 тыс. человек.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80"/>
        <w:jc w:val="both"/>
      </w:pPr>
      <w:r>
        <w:t>Кроме территорий, предусмотренных данным генеральным планом под освоение учреждениями санаторно-курортного и туристического комплекса на расчетный срок, проектом предложены также резервные участки под курортное строительство.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20" w:right="20" w:firstLine="780"/>
        <w:jc w:val="both"/>
      </w:pPr>
      <w:r>
        <w:t>В дальнейшем, при благоприятной экономической ситуации, планируется развитие курортной зоны</w:t>
      </w:r>
      <w:proofErr w:type="gramStart"/>
      <w:r>
        <w:t xml:space="preserve"> З</w:t>
      </w:r>
      <w:proofErr w:type="gramEnd"/>
      <w:r>
        <w:t>а Родину-Пересыпь-Голубицкая. Территория находится между существующей курортной застройкой пос. Пересыпи и Голубицким сельским поселением. Вновь созданная курортная застройка повлечет за собой потребность в организации общекурортного центра. После переноса автомагистрали Порт Кавказ-Новороссийск существующая курортная застройка подлежит видоизменению. Проектом предлагается организовать на данном участке общекурортную набережную, с размещением на ней фрагментарных компактных центров курортного обслуживания. Организация общекурортных набережных сделает данный курорт более привлекательным для туристов и отдыхающих и выгодно отличит его от других курортов края.</w:t>
      </w:r>
    </w:p>
    <w:p w:rsidR="001E3356" w:rsidRDefault="00F22982">
      <w:pPr>
        <w:pStyle w:val="42"/>
        <w:keepNext/>
        <w:keepLines/>
        <w:shd w:val="clear" w:color="auto" w:fill="auto"/>
        <w:spacing w:after="296" w:line="270" w:lineRule="exact"/>
        <w:ind w:left="20" w:firstLine="0"/>
        <w:jc w:val="both"/>
      </w:pPr>
      <w:bookmarkStart w:id="24" w:name="bookmark27"/>
      <w:r>
        <w:lastRenderedPageBreak/>
        <w:t>4.2.2. Временное неорганизованное население</w:t>
      </w:r>
      <w:bookmarkEnd w:id="24"/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Генеральным планом в качестве территорий для развития курортов предлагаются населенные пункты — п. За Родину и п. Пересыпь. Поэтому расчет временного неорганизованного населения приведен для этих двух населенных пунктов.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Данная категория населения представляет собой совокупность самостоятельных отдыхающих и временный обслуживающий персонал, прибывающий на курорт в летнее время и размещающихся, как правило, в жилом секторе курортных населенных пунктов.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Численность этой категории населения в меньшей степени поддается строгому учету. Однако</w:t>
      </w:r>
      <w:proofErr w:type="gramStart"/>
      <w:r>
        <w:t>,</w:t>
      </w:r>
      <w:proofErr w:type="gramEnd"/>
      <w:r>
        <w:t xml:space="preserve"> на основе статистических данных по подобным населенным пунктам Азово-Черноморского побережья определен коэффициент единовременного размещения населения неорганизованных отдыхающих в жилом секторе застройки в </w:t>
      </w:r>
      <w:proofErr w:type="spellStart"/>
      <w:r>
        <w:t>Ахтанизовском</w:t>
      </w:r>
      <w:proofErr w:type="spellEnd"/>
      <w:r>
        <w:t xml:space="preserve"> сельском поселении, который составляет: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1028"/>
        </w:tabs>
        <w:spacing w:before="0" w:line="322" w:lineRule="exact"/>
        <w:ind w:left="20" w:right="20" w:firstLine="720"/>
        <w:jc w:val="both"/>
      </w:pPr>
      <w:r>
        <w:t>для поселка</w:t>
      </w:r>
      <w:proofErr w:type="gramStart"/>
      <w:r>
        <w:t xml:space="preserve"> З</w:t>
      </w:r>
      <w:proofErr w:type="gramEnd"/>
      <w:r>
        <w:t>а Родину - 0,55 человек к численности постоянного населения;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1033"/>
        </w:tabs>
        <w:spacing w:before="0" w:line="322" w:lineRule="exact"/>
        <w:ind w:left="20" w:right="20" w:firstLine="720"/>
        <w:jc w:val="both"/>
      </w:pPr>
      <w:r>
        <w:t>для поселка Пересыпь - 0,42 человека к численности постоянного населения.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720"/>
        <w:jc w:val="both"/>
      </w:pPr>
      <w:r>
        <w:t>Таким образом, численность неорганизованных отдыхающих составит: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322" w:lineRule="exact"/>
        <w:ind w:left="20" w:firstLine="720"/>
        <w:jc w:val="both"/>
      </w:pPr>
      <w:r>
        <w:t>для поселка</w:t>
      </w:r>
      <w:proofErr w:type="gramStart"/>
      <w:r>
        <w:t xml:space="preserve"> З</w:t>
      </w:r>
      <w:proofErr w:type="gramEnd"/>
      <w:r>
        <w:t>а Родину - 5,5 тыс. чел.;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322" w:lineRule="exact"/>
        <w:ind w:left="20" w:firstLine="720"/>
        <w:jc w:val="both"/>
      </w:pPr>
      <w:r>
        <w:t>для поселка Пересыпь - 0,5 тыс. чел.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Исходя из этого, в пик максимальной нагрузки курортов, в жилом секторе на расчетный срок прогнозируется размещение 6,0 тыс. чел.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Кроме того, в структуру временного неорганизованного населения входит временный обслуживающий персонал, который размещается в жилом секторе, либо непосредственно в курортных учреждениях.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Численность данной категории населения рассчитывается исходя из вместимости сезонно функционирующих курортных учреждений, которая составляет 40% от общей вместимости. Итого, в </w:t>
      </w:r>
      <w:proofErr w:type="spellStart"/>
      <w:r>
        <w:t>Ахтанизовском</w:t>
      </w:r>
      <w:proofErr w:type="spellEnd"/>
      <w:r>
        <w:t xml:space="preserve"> сельском поселении вместимость данной категории учреждений на расчетный срок составит 2,6 тыс. мест, из них в п. За Родину - 1,8 тыс. мест, в п. Пересыпь - 0,8 тыс. чел.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>Коэффициент обслуживающего персонала для п. За Родину составит 0,6; для п. Пересыпь — 0,4. Таким образом, прогнозная численность временного обслуживающего персонала составит: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759"/>
        </w:tabs>
        <w:spacing w:before="0" w:line="322" w:lineRule="exact"/>
        <w:ind w:left="380" w:firstLine="0"/>
        <w:jc w:val="left"/>
      </w:pPr>
      <w:r>
        <w:t>1,0 тыс. человек в п. За Родину;</w:t>
      </w:r>
    </w:p>
    <w:p w:rsidR="001E3356" w:rsidRDefault="00F22982">
      <w:pPr>
        <w:pStyle w:val="14"/>
        <w:numPr>
          <w:ilvl w:val="0"/>
          <w:numId w:val="11"/>
        </w:numPr>
        <w:shd w:val="clear" w:color="auto" w:fill="auto"/>
        <w:tabs>
          <w:tab w:val="left" w:pos="735"/>
        </w:tabs>
        <w:spacing w:before="0" w:line="270" w:lineRule="exact"/>
        <w:ind w:left="380" w:firstLine="0"/>
        <w:jc w:val="left"/>
        <w:sectPr w:rsidR="001E3356">
          <w:footerReference w:type="even" r:id="rId24"/>
          <w:footerReference w:type="default" r:id="rId25"/>
          <w:footerReference w:type="first" r:id="rId26"/>
          <w:pgSz w:w="11905" w:h="16837"/>
          <w:pgMar w:top="634" w:right="788" w:bottom="1158" w:left="1010" w:header="0" w:footer="3" w:gutter="0"/>
          <w:cols w:space="720"/>
          <w:noEndnote/>
          <w:titlePg/>
          <w:docGrid w:linePitch="360"/>
        </w:sectPr>
      </w:pPr>
      <w:r>
        <w:t>0,3 тыс. человек в п. Пересыпь.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20" w:right="680" w:firstLine="740"/>
        <w:jc w:val="both"/>
      </w:pPr>
      <w:r>
        <w:lastRenderedPageBreak/>
        <w:t>Общая прогнозная численность временного обслуживающего персонала составит 1,30 тыс. человек.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120" w:right="680" w:firstLine="740"/>
        <w:jc w:val="both"/>
      </w:pPr>
      <w:r>
        <w:t>Итого общая прогнозная численность временного населения составит - 7,3 тыс. чел.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120" w:right="680" w:firstLine="740"/>
        <w:jc w:val="both"/>
      </w:pPr>
      <w:r>
        <w:t>Также в структуре населения предусмотрена категория краткосрочных отдыхающих. Эта категория представляет собой отдыхающих, как правило, экскурсантов, посещающих грязевой вулкан и другие достопримечательности, а также курортно-санаторные комплексы и пляжи. Экскурсанты прибывают из близлежащих поселений, а также из других городов, сроком на несколько часов или один день без расселения в поселке. Прогнозируемая численность данного вида населения в пик курортного сезона составляет 3 000 человек.</w:t>
      </w:r>
    </w:p>
    <w:p w:rsidR="001E3356" w:rsidRDefault="00F22982">
      <w:pPr>
        <w:pStyle w:val="42"/>
        <w:keepNext/>
        <w:keepLines/>
        <w:shd w:val="clear" w:color="auto" w:fill="auto"/>
        <w:spacing w:after="306" w:line="270" w:lineRule="exact"/>
        <w:ind w:left="120" w:firstLine="0"/>
        <w:jc w:val="left"/>
      </w:pPr>
      <w:bookmarkStart w:id="25" w:name="bookmark28"/>
      <w:r>
        <w:lastRenderedPageBreak/>
        <w:t>4.2.3. Структура населения</w:t>
      </w:r>
      <w:bookmarkEnd w:id="25"/>
    </w:p>
    <w:p w:rsidR="001E3356" w:rsidRDefault="00F22982">
      <w:pPr>
        <w:pStyle w:val="2a"/>
        <w:framePr w:wrap="notBeside" w:vAnchor="text" w:hAnchor="text" w:xAlign="center" w:y="1"/>
        <w:shd w:val="clear" w:color="auto" w:fill="auto"/>
        <w:tabs>
          <w:tab w:val="left" w:leader="underscore" w:pos="8443"/>
          <w:tab w:val="left" w:leader="underscore" w:pos="9984"/>
        </w:tabs>
        <w:ind w:firstLine="0"/>
        <w:jc w:val="center"/>
      </w:pPr>
      <w:r>
        <w:t xml:space="preserve">В таблице приведена единовременная численность населения на </w:t>
      </w:r>
      <w:r>
        <w:rPr>
          <w:rStyle w:val="2b"/>
        </w:rPr>
        <w:t>расчетный период в пиковый период загрузки курорта.</w:t>
      </w:r>
      <w:r>
        <w:tab/>
      </w:r>
      <w: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763"/>
        <w:gridCol w:w="1402"/>
        <w:gridCol w:w="768"/>
        <w:gridCol w:w="1397"/>
        <w:gridCol w:w="768"/>
        <w:gridCol w:w="1397"/>
        <w:gridCol w:w="768"/>
        <w:gridCol w:w="1416"/>
      </w:tblGrid>
      <w:tr w:rsidR="001E3356">
        <w:trPr>
          <w:trHeight w:val="571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83" w:lineRule="exact"/>
              <w:ind w:right="420"/>
              <w:jc w:val="right"/>
            </w:pPr>
            <w:r>
              <w:t>Категория населения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ind w:left="960"/>
              <w:jc w:val="left"/>
            </w:pPr>
            <w:r>
              <w:t>ст.</w:t>
            </w:r>
          </w:p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before="60" w:after="0" w:line="240" w:lineRule="auto"/>
              <w:ind w:left="260"/>
              <w:jc w:val="left"/>
            </w:pPr>
            <w:proofErr w:type="spellStart"/>
            <w:r>
              <w:t>Ахтанизовская</w:t>
            </w:r>
            <w:proofErr w:type="spellEnd"/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420"/>
              <w:jc w:val="left"/>
            </w:pPr>
            <w:r>
              <w:t>п. За Родину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420"/>
              <w:jc w:val="left"/>
            </w:pPr>
            <w:r>
              <w:t>п. Пересыпь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всего в поселении</w:t>
            </w:r>
          </w:p>
        </w:tc>
      </w:tr>
      <w:tr w:rsidR="001E3356">
        <w:trPr>
          <w:trHeight w:val="1114"/>
          <w:jc w:val="center"/>
        </w:trPr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t>сущ., тыс. чел.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на</w:t>
            </w:r>
          </w:p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расчетный срок, тыс. чел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t>сущ., тыс. чел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на</w:t>
            </w:r>
          </w:p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расчетный срок</w:t>
            </w:r>
            <w:proofErr w:type="gramStart"/>
            <w:r>
              <w:t xml:space="preserve"> ,</w:t>
            </w:r>
            <w:proofErr w:type="gramEnd"/>
            <w:r>
              <w:t xml:space="preserve"> тыс. чел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t>сущ., тыс. чел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на</w:t>
            </w:r>
          </w:p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расчетный срок, тыс. чел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t>сущ., тыс. 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на</w:t>
            </w:r>
          </w:p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расчетный срок, тыс. чел</w:t>
            </w:r>
          </w:p>
        </w:tc>
      </w:tr>
      <w:tr w:rsidR="001E3356">
        <w:trPr>
          <w:trHeight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</w:pPr>
            <w:r>
              <w:t>постоянное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3,34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5,30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0,70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0,69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1,15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4,73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16,45</w:t>
            </w:r>
          </w:p>
        </w:tc>
      </w:tr>
      <w:tr w:rsidR="001E3356">
        <w:trPr>
          <w:trHeight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</w:pPr>
            <w:r>
              <w:t>временное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vertAlign w:val="subscript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vertAlign w:val="subscript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1,50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3,50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3,75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16,75</w:t>
            </w:r>
          </w:p>
        </w:tc>
      </w:tr>
      <w:tr w:rsidR="001E3356">
        <w:trPr>
          <w:trHeight w:val="28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740" w:firstLine="0"/>
            </w:pPr>
            <w:r>
              <w:t>из них:</w:t>
            </w: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288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</w:pPr>
            <w:r>
              <w:t>организованное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4,50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6,50</w:t>
            </w:r>
          </w:p>
        </w:tc>
      </w:tr>
      <w:tr w:rsidR="001E3356">
        <w:trPr>
          <w:trHeight w:val="28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неорганизованное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vertAlign w:val="subscript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vertAlign w:val="subscript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0,50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0,50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0,75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7,25</w:t>
            </w:r>
          </w:p>
        </w:tc>
      </w:tr>
      <w:tr w:rsidR="001E3356">
        <w:trPr>
          <w:trHeight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40" w:firstLine="0"/>
            </w:pPr>
            <w:r>
              <w:t>краткосрочные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1,00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1,00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3,00</w:t>
            </w:r>
          </w:p>
        </w:tc>
      </w:tr>
      <w:tr w:rsidR="001E3356">
        <w:trPr>
          <w:trHeight w:val="302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740" w:firstLine="0"/>
            </w:pPr>
            <w: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3,30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5,30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23,00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4,20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4,90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9,70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33,20</w:t>
            </w:r>
          </w:p>
        </w:tc>
      </w:tr>
    </w:tbl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32"/>
        <w:keepNext/>
        <w:keepLines/>
        <w:shd w:val="clear" w:color="auto" w:fill="auto"/>
        <w:spacing w:after="360" w:line="374" w:lineRule="exact"/>
        <w:ind w:right="360" w:firstLine="0"/>
      </w:pPr>
      <w:bookmarkStart w:id="26" w:name="bookmark29"/>
      <w:r>
        <w:t xml:space="preserve">5. Перечень основных мероприятий по территориальному планированию </w:t>
      </w:r>
      <w:proofErr w:type="spellStart"/>
      <w:r>
        <w:t>Ахтанизовского</w:t>
      </w:r>
      <w:proofErr w:type="spellEnd"/>
      <w:r>
        <w:t xml:space="preserve"> сельского поселения</w:t>
      </w:r>
      <w:bookmarkEnd w:id="26"/>
    </w:p>
    <w:p w:rsidR="001E3356" w:rsidRDefault="00F22982">
      <w:pPr>
        <w:pStyle w:val="32"/>
        <w:keepNext/>
        <w:keepLines/>
        <w:shd w:val="clear" w:color="auto" w:fill="auto"/>
        <w:spacing w:line="374" w:lineRule="exact"/>
        <w:ind w:right="360" w:firstLine="0"/>
      </w:pPr>
      <w:bookmarkStart w:id="27" w:name="bookmark30"/>
      <w:r>
        <w:t>Первоочередные мероприятия по реализации Генерального плана</w:t>
      </w:r>
      <w:bookmarkEnd w:id="27"/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2" w:lineRule="exact"/>
        <w:ind w:left="740" w:right="20" w:hanging="360"/>
        <w:jc w:val="both"/>
      </w:pPr>
      <w:r>
        <w:t>Разработка и утверждение плана реализации генерального плана округа (согласно Градостроительному кодексу, срок разработки 3 месяца со дня утверждения Генерального плана сельского поселения);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2" w:lineRule="exact"/>
        <w:ind w:left="740" w:right="20" w:hanging="360"/>
        <w:jc w:val="both"/>
      </w:pPr>
      <w:r>
        <w:t>Разработка и утверждение правил землепользования и застройки, в которых устанавливаются границы и градостроительные регламенты территориальных зон, выполненные с учетом функционального зонирования генерального плана округа;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6" w:lineRule="exact"/>
        <w:ind w:left="740" w:hanging="360"/>
        <w:jc w:val="both"/>
      </w:pPr>
      <w:r>
        <w:t>Разработка генерального плана пос. Пересыпь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30"/>
        </w:tabs>
        <w:spacing w:before="0" w:line="326" w:lineRule="exact"/>
        <w:ind w:left="740" w:right="20" w:hanging="360"/>
        <w:jc w:val="both"/>
      </w:pPr>
      <w:r>
        <w:t>Завершить разработку и утвердить проект округа санитарной (</w:t>
      </w:r>
      <w:proofErr w:type="spellStart"/>
      <w:r>
        <w:t>горно</w:t>
      </w:r>
      <w:r>
        <w:softHyphen/>
        <w:t>санитарной</w:t>
      </w:r>
      <w:proofErr w:type="spellEnd"/>
      <w:r>
        <w:t>) охраны курортов Темрюкского района, разрабатываемог</w:t>
      </w:r>
      <w:proofErr w:type="gramStart"/>
      <w:r>
        <w:t>о ООО</w:t>
      </w:r>
      <w:proofErr w:type="gramEnd"/>
      <w:r>
        <w:t xml:space="preserve"> «</w:t>
      </w:r>
      <w:proofErr w:type="spellStart"/>
      <w:r>
        <w:t>Геоминвод</w:t>
      </w:r>
      <w:proofErr w:type="spellEnd"/>
      <w:r>
        <w:t>», г. Москва.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6" w:lineRule="exact"/>
        <w:ind w:left="740" w:right="20" w:hanging="360"/>
        <w:jc w:val="both"/>
      </w:pPr>
      <w:r>
        <w:t xml:space="preserve">Разработка и утверждение проектов границ населенных пунктов ст. </w:t>
      </w:r>
      <w:proofErr w:type="spellStart"/>
      <w:r>
        <w:t>Ахтанизовская</w:t>
      </w:r>
      <w:proofErr w:type="spellEnd"/>
      <w:r>
        <w:t xml:space="preserve"> и пос. Пересыпь;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6" w:lineRule="exact"/>
        <w:ind w:left="740" w:right="20" w:hanging="360"/>
        <w:jc w:val="both"/>
      </w:pPr>
      <w:r>
        <w:t xml:space="preserve">Разработка комплексных проектов по инженерному обеспечению, </w:t>
      </w:r>
      <w:proofErr w:type="spellStart"/>
      <w:r>
        <w:t>берегозащите</w:t>
      </w:r>
      <w:proofErr w:type="spellEnd"/>
      <w:r>
        <w:t xml:space="preserve">, </w:t>
      </w:r>
      <w:proofErr w:type="spellStart"/>
      <w:r>
        <w:t>пляжеобразованию</w:t>
      </w:r>
      <w:proofErr w:type="spellEnd"/>
      <w:r>
        <w:t xml:space="preserve"> территории округа;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26"/>
        </w:tabs>
        <w:spacing w:before="0" w:line="326" w:lineRule="exact"/>
        <w:ind w:left="740" w:right="20" w:hanging="360"/>
        <w:jc w:val="both"/>
      </w:pPr>
      <w:r>
        <w:t>Разработка и утверждение градостроительной документации по застройке территорий первоочередного освоения (проекты планировки, проекты межевания), в том числе курорты пос. Пересыпь, жилые и курортные районы пос. За Родину;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30"/>
        </w:tabs>
        <w:spacing w:before="0" w:line="326" w:lineRule="exact"/>
        <w:ind w:left="740" w:right="20" w:hanging="360"/>
        <w:jc w:val="both"/>
      </w:pPr>
      <w:r>
        <w:t>Выполнить инженерно-геологические исследования по наличию источников питьевого водоснабжения;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30"/>
        </w:tabs>
        <w:spacing w:before="0" w:line="326" w:lineRule="exact"/>
        <w:ind w:left="740" w:right="20" w:hanging="360"/>
        <w:jc w:val="both"/>
      </w:pPr>
      <w:r>
        <w:t>Завершить разработку и утвердить проект округа санитарной (</w:t>
      </w:r>
      <w:proofErr w:type="spellStart"/>
      <w:r>
        <w:t>горно</w:t>
      </w:r>
      <w:r>
        <w:softHyphen/>
        <w:t>санитарной</w:t>
      </w:r>
      <w:proofErr w:type="spellEnd"/>
      <w:r>
        <w:t>) охраны курортов Темрюкского района, разрабатываемог</w:t>
      </w:r>
      <w:proofErr w:type="gramStart"/>
      <w:r>
        <w:t>о ООО</w:t>
      </w:r>
      <w:proofErr w:type="gramEnd"/>
      <w:r>
        <w:t xml:space="preserve"> «</w:t>
      </w:r>
      <w:proofErr w:type="spellStart"/>
      <w:r>
        <w:t>Геоминвод</w:t>
      </w:r>
      <w:proofErr w:type="spellEnd"/>
      <w:r>
        <w:t>», г. Москва.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30"/>
        </w:tabs>
        <w:spacing w:before="0" w:line="326" w:lineRule="exact"/>
        <w:ind w:left="740" w:right="20" w:hanging="360"/>
        <w:jc w:val="both"/>
      </w:pPr>
      <w:r>
        <w:t>Выполнить инженерно-геологические исследования по наличию источников питьевого водоснабжения;</w:t>
      </w:r>
    </w:p>
    <w:p w:rsidR="001E3356" w:rsidRDefault="00F22982">
      <w:pPr>
        <w:pStyle w:val="14"/>
        <w:numPr>
          <w:ilvl w:val="0"/>
          <w:numId w:val="12"/>
        </w:numPr>
        <w:shd w:val="clear" w:color="auto" w:fill="auto"/>
        <w:tabs>
          <w:tab w:val="left" w:pos="730"/>
        </w:tabs>
        <w:spacing w:before="0" w:after="304" w:line="326" w:lineRule="exact"/>
        <w:ind w:left="740" w:right="20" w:hanging="360"/>
        <w:jc w:val="both"/>
      </w:pPr>
      <w:r>
        <w:lastRenderedPageBreak/>
        <w:t>По мере освоения новых территорий в обязательном порядке опережающими темпами произвести исследования по наличию памятников природы и археологии, режимах их охраны.</w:t>
      </w:r>
    </w:p>
    <w:p w:rsidR="001E3356" w:rsidRDefault="00F22982">
      <w:pPr>
        <w:pStyle w:val="42"/>
        <w:keepNext/>
        <w:keepLines/>
        <w:shd w:val="clear" w:color="auto" w:fill="auto"/>
        <w:spacing w:after="300"/>
        <w:ind w:left="1120" w:right="2540" w:hanging="760"/>
        <w:jc w:val="left"/>
      </w:pPr>
      <w:bookmarkStart w:id="28" w:name="bookmark31"/>
      <w:r>
        <w:t>5.1 Планировочная организация территории, система внешних связей</w:t>
      </w:r>
      <w:bookmarkEnd w:id="28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proofErr w:type="spellStart"/>
      <w:r>
        <w:t>Ахтанизовское</w:t>
      </w:r>
      <w:proofErr w:type="spellEnd"/>
      <w:r>
        <w:t xml:space="preserve"> сельское поселение граничит с берегом Азовского моря и находится в северной части Темрюкского района. Расстояние до города Темрюк составляет 12 км, до центра Краснодарского края - 160 км. По территории </w:t>
      </w:r>
      <w:proofErr w:type="spellStart"/>
      <w:r>
        <w:t>Ахтанизовского</w:t>
      </w:r>
      <w:proofErr w:type="spellEnd"/>
      <w:r>
        <w:t xml:space="preserve"> сельского поселения проходит автодорога регионального значения М-25 Темрюк - Порт Кавказ. Расположение аэропортов в районе Анапы (40 км) и Краснодара (160 км).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Сложившаяся планировочная структура </w:t>
      </w:r>
      <w:proofErr w:type="spellStart"/>
      <w:r>
        <w:t>Ахтанизовского</w:t>
      </w:r>
      <w:proofErr w:type="spellEnd"/>
      <w:r>
        <w:t xml:space="preserve"> сельского поселения представляет собой почти слившиеся поселки Пересыпь и</w:t>
      </w:r>
      <w:proofErr w:type="gramStart"/>
      <w:r>
        <w:t xml:space="preserve"> З</w:t>
      </w:r>
      <w:proofErr w:type="gramEnd"/>
      <w:r>
        <w:t xml:space="preserve">а Родину, расположенные вдоль побережья Темрюкского Залива Азовского моря, а также ст. </w:t>
      </w:r>
      <w:proofErr w:type="spellStart"/>
      <w:r>
        <w:t>Ахтанизовской</w:t>
      </w:r>
      <w:proofErr w:type="spellEnd"/>
      <w:r>
        <w:t xml:space="preserve">, расположенной на берегу </w:t>
      </w:r>
      <w:proofErr w:type="spellStart"/>
      <w:r>
        <w:t>Ахтанизовского</w:t>
      </w:r>
      <w:proofErr w:type="spellEnd"/>
      <w:r>
        <w:t xml:space="preserve"> лимана. Основная часть территории в границах сельского поселения представляет собой </w:t>
      </w:r>
      <w:proofErr w:type="spellStart"/>
      <w:r>
        <w:t>незалесенные</w:t>
      </w:r>
      <w:proofErr w:type="spellEnd"/>
      <w:r>
        <w:t xml:space="preserve"> территории, используемые под сельское хозяйство, в частности под </w:t>
      </w:r>
      <w:proofErr w:type="spellStart"/>
      <w:r>
        <w:t>виноградорство</w:t>
      </w:r>
      <w:proofErr w:type="spellEnd"/>
      <w:r>
        <w:t>, и практически не используются в курортной сфере.</w:t>
      </w:r>
    </w:p>
    <w:p w:rsidR="001E3356" w:rsidRDefault="00F22982">
      <w:pPr>
        <w:pStyle w:val="14"/>
        <w:shd w:val="clear" w:color="auto" w:fill="auto"/>
        <w:spacing w:before="0" w:after="236" w:line="322" w:lineRule="exact"/>
        <w:ind w:left="20" w:right="20" w:firstLine="700"/>
        <w:jc w:val="both"/>
      </w:pPr>
      <w:r>
        <w:t xml:space="preserve">Разработанная данным проектом планировочная структура основана на принципах максимального сохранения природных ресурсов с учетом оптимизации и развития </w:t>
      </w:r>
      <w:proofErr w:type="spellStart"/>
      <w:r>
        <w:t>Ахтанизовского</w:t>
      </w:r>
      <w:proofErr w:type="spellEnd"/>
      <w:r>
        <w:t xml:space="preserve"> сельского поселения как климатического курорта, и винодельческой отрасли.</w:t>
      </w:r>
    </w:p>
    <w:p w:rsidR="001E3356" w:rsidRDefault="00F22982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5398135" cy="4114800"/>
            <wp:effectExtent l="0" t="0" r="0" b="0"/>
            <wp:docPr id="2" name="Рисунок 2" descr="C:\Users\Arx4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x4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13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0" w:line="317" w:lineRule="exact"/>
        <w:ind w:left="20" w:right="20" w:firstLine="700"/>
        <w:jc w:val="both"/>
      </w:pPr>
      <w:r>
        <w:t xml:space="preserve">В настоящее время связь с поселением осуществляется только посредством автомобильного транспорта, при этом магистральная автодорога регионального значения </w:t>
      </w:r>
      <w:r>
        <w:lastRenderedPageBreak/>
        <w:t>М-25 на значительном протяжении проходит вдоль пляжей через населенные территории, что является ограничением в развитии курортных территорий.</w:t>
      </w:r>
    </w:p>
    <w:p w:rsidR="001E3356" w:rsidRDefault="00F22982">
      <w:pPr>
        <w:pStyle w:val="14"/>
        <w:shd w:val="clear" w:color="auto" w:fill="auto"/>
        <w:spacing w:before="0" w:line="317" w:lineRule="exact"/>
        <w:ind w:left="20" w:right="20" w:firstLine="700"/>
        <w:jc w:val="both"/>
        <w:sectPr w:rsidR="001E3356">
          <w:type w:val="continuous"/>
          <w:pgSz w:w="11905" w:h="16837"/>
          <w:pgMar w:top="748" w:right="488" w:bottom="1134" w:left="646" w:header="0" w:footer="3" w:gutter="0"/>
          <w:cols w:space="720"/>
          <w:noEndnote/>
          <w:docGrid w:linePitch="360"/>
        </w:sectPr>
      </w:pPr>
      <w:r>
        <w:t xml:space="preserve">Планировочная структура любой территории, во многом зависит от возможности развития дорожной сети и транспортного комплекса. Особое значение структура внешних связей приобретает в условиях курортной местности, развитие которой напрямую зависит от доставки </w:t>
      </w:r>
      <w:proofErr w:type="spellStart"/>
      <w:r>
        <w:t>рекреантов</w:t>
      </w:r>
      <w:proofErr w:type="spellEnd"/>
      <w:r>
        <w:t xml:space="preserve"> к местам отдыха.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lastRenderedPageBreak/>
        <w:t>С этой целью данным проектом разработан комплекс мероприятий по развитию транспортного комплекса и системы внешних связей.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Генеральным планом поселения, в развитии Схемы территориального планирования Темрюкского района, предложено строительство объездного участка автодороги Темрюк-Порт Кавказ вдоль берега </w:t>
      </w:r>
      <w:proofErr w:type="spellStart"/>
      <w:r>
        <w:t>Ахтанизовского</w:t>
      </w:r>
      <w:proofErr w:type="spellEnd"/>
      <w:r>
        <w:t xml:space="preserve"> лимана. Таким образом, проектируемый участок автомагистрали пройдет в обход ст. Голубицкой и п. Пересыпь и соединяется с существующей трассой в районе Синей балки в поселке</w:t>
      </w:r>
      <w:proofErr w:type="gramStart"/>
      <w:r>
        <w:t xml:space="preserve"> З</w:t>
      </w:r>
      <w:proofErr w:type="gramEnd"/>
      <w:r>
        <w:t>а Родину. Для увеличения пропускной способности автомагистрали рекомендуется произвести реконструкцию существующих участков с расширением дорожного полотна и заменой покрытия. Участок существующей федеральной автодороги от начала ст. Голубицкой до балки Синей в п. За Родину предлагается к переводу в категорию жилой улицы местного значения. Это дает возможность развить под курорты значительные территории, расположенные между ст. Голубицкой и пос. Пересыпь.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В данном проекте предлагается строительство объездной дороги по </w:t>
      </w:r>
      <w:proofErr w:type="spellStart"/>
      <w:r>
        <w:t>северо</w:t>
      </w:r>
      <w:r>
        <w:softHyphen/>
        <w:t>западной</w:t>
      </w:r>
      <w:proofErr w:type="spellEnd"/>
      <w:r>
        <w:t xml:space="preserve"> границе ст. </w:t>
      </w:r>
      <w:proofErr w:type="spellStart"/>
      <w:r>
        <w:t>Ахтанизовской</w:t>
      </w:r>
      <w:proofErr w:type="spellEnd"/>
      <w:r>
        <w:t xml:space="preserve"> Данная дорога является связкой между дорогой регионального значения Порт Кавказ - Темрюк с магистралью федерального значения Порт Кавказ - Анапа, и дает возможность избежать движения транзитного транспорта по населенному пункту.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Первоочередными мероприятиями по оптимизации автодорожной сети являются реконструкция существующих автомобильных дорог, расширение и асфальтирование дорог с гравийным покрытием внутри населенных пунктов.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>Генеральным планом предусмотрена оптимизация транспортной сети с комплексным развитием всех видов транспорта - автомобильного, железнодорожного, авиационного.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Необходимо развитие малого морского пассажирского транспорта, организация внутрирайонных рейсовых маршрутов, а также маршрутов прогулочного и экскурсионного характера. Для организации остановок и стоянок морского транспорта в границах проектирования предусмотрено создание понтонных пирсов и марины, расположенной в 400 метрах западнее грязевого вулкана. Для создания безопасной структуры использования </w:t>
      </w:r>
      <w:proofErr w:type="spellStart"/>
      <w:r>
        <w:t>плавсредств</w:t>
      </w:r>
      <w:proofErr w:type="spellEnd"/>
      <w:r>
        <w:t xml:space="preserve"> и применения экстремальных видов морского отдыха и спорта (водные лыжи, парашюты, «бананы», гидроциклы) пирсы предусмотрены длиной не менее 100 метров. Дислокация маломерных судов с прокатными средствами предусматривается в зонах окончания пирсов, чтобы исключить движения судов через зоны купания.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both"/>
      </w:pPr>
      <w:r>
        <w:t xml:space="preserve">Генеральным планом города Темрюка, утвержденным решением Советом Темрюкского городского поселения за № 163 24 апреля 2007 года, предлагается реконструкция существующего аэродрома с его техническим обустройством, развитие летней базы для обслуживания местных авиалиний. В настоящее время площадка аэропорта местных линий, расположенного в 5 км западнее города Темрюка, используется для приема частных самолетов и как аэроклуб. Так же, Концепцией развития курорта Голубицкая проектируется гидроаэропорт в восточной части </w:t>
      </w:r>
      <w:proofErr w:type="spellStart"/>
      <w:r>
        <w:t>Ахтанизовского</w:t>
      </w:r>
      <w:proofErr w:type="spellEnd"/>
      <w:r>
        <w:t xml:space="preserve"> лимана, что даст возможность расширить</w:t>
      </w:r>
    </w:p>
    <w:p w:rsidR="001E3356" w:rsidRDefault="00F22982">
      <w:pPr>
        <w:pStyle w:val="50"/>
        <w:shd w:val="clear" w:color="auto" w:fill="auto"/>
        <w:spacing w:line="274" w:lineRule="exact"/>
        <w:ind w:left="20" w:right="20" w:firstLine="1000"/>
      </w:pPr>
      <w:r>
        <w:rPr>
          <w:rStyle w:val="56"/>
        </w:rPr>
        <w:t>«ПРОЕКТНЫЙ ИНСТИТУТ ТЕРРИТОРИАЛЬНОГО ПЛАНИРОВАНИЯ» «ГЕНЕРАЛЬНЫЙ ПЛАН АХТАНИЗОВСКОГО СЕЛЬСКОГО ПОСЕЛЕНИЯ ТЕМРЮКСКОГО РАЙОНА КРАСНОДАРСКОГО КРАЯ», КРАСНОДАР 2009 Г</w:t>
      </w:r>
      <w:r>
        <w:rPr>
          <w:rStyle w:val="57"/>
        </w:rP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0"/>
        <w:jc w:val="both"/>
      </w:pPr>
      <w:r>
        <w:t xml:space="preserve">техническую базу нового, развивающегося в России вида малой авиации. Эти мероприятия привлекут внимание к курорту в целом не только туристов, но и инвесторов. Также, </w:t>
      </w:r>
      <w:proofErr w:type="gramStart"/>
      <w:r>
        <w:t>согласно</w:t>
      </w:r>
      <w:proofErr w:type="gramEnd"/>
      <w:r>
        <w:t xml:space="preserve"> Генерального плана г. Темрюка, существующая железнодорожная ветка, использующаяся в </w:t>
      </w:r>
      <w:r>
        <w:lastRenderedPageBreak/>
        <w:t>настоящее время преимущественно для транспортировки грузов к порту, будет осуществлять пассажирские перевозки.</w:t>
      </w:r>
    </w:p>
    <w:p w:rsidR="001E3356" w:rsidRDefault="00F22982">
      <w:pPr>
        <w:pStyle w:val="14"/>
        <w:shd w:val="clear" w:color="auto" w:fill="auto"/>
        <w:spacing w:before="0" w:after="309" w:line="322" w:lineRule="exact"/>
        <w:ind w:left="20" w:right="20" w:firstLine="700"/>
        <w:jc w:val="both"/>
      </w:pPr>
      <w:r>
        <w:t>Все перечисленные предложения по развитию транспортной инфраструктуры данного курортного района, а также развитие социальной и инженерной инфраструктур, позволят создать здесь центр курортно- рекреационного комплекса Таманского полуострова, включающего такие населенные пункты, как Голубицкая, Пересыпь и</w:t>
      </w:r>
      <w:proofErr w:type="gramStart"/>
      <w:r>
        <w:t xml:space="preserve"> З</w:t>
      </w:r>
      <w:proofErr w:type="gramEnd"/>
      <w:r>
        <w:t>а Родину.</w:t>
      </w:r>
    </w:p>
    <w:p w:rsidR="001E3356" w:rsidRDefault="00F22982">
      <w:pPr>
        <w:pStyle w:val="32"/>
        <w:keepNext/>
        <w:keepLines/>
        <w:shd w:val="clear" w:color="auto" w:fill="auto"/>
        <w:spacing w:after="298" w:line="310" w:lineRule="exact"/>
        <w:ind w:left="20" w:firstLine="0"/>
        <w:jc w:val="both"/>
      </w:pPr>
      <w:bookmarkStart w:id="29" w:name="bookmark32"/>
      <w:r>
        <w:t>5.2 Функциональное зонирование</w:t>
      </w:r>
      <w:bookmarkEnd w:id="29"/>
    </w:p>
    <w:p w:rsidR="001E3356" w:rsidRDefault="00F22982">
      <w:pPr>
        <w:pStyle w:val="14"/>
        <w:shd w:val="clear" w:color="auto" w:fill="auto"/>
        <w:spacing w:before="0" w:line="322" w:lineRule="exact"/>
        <w:ind w:left="20" w:firstLine="0"/>
        <w:jc w:val="both"/>
      </w:pPr>
      <w:r>
        <w:t>Основными целями функционального зонирования являются: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874"/>
        </w:tabs>
        <w:spacing w:before="0" w:line="322" w:lineRule="exact"/>
        <w:ind w:left="20" w:firstLine="700"/>
        <w:jc w:val="both"/>
      </w:pPr>
      <w:r>
        <w:t>установление назначений и видов использования территорий округа;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22"/>
        </w:tabs>
        <w:spacing w:before="0" w:line="322" w:lineRule="exact"/>
        <w:ind w:left="20" w:right="20" w:firstLine="700"/>
        <w:jc w:val="both"/>
      </w:pPr>
      <w:r>
        <w:t>подготовка основы для разработки нормативного правового акта - правил землепользования и застройки, включающих зонирование и установление градостроительных регламентов для территориальных зон;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09"/>
        </w:tabs>
        <w:spacing w:before="0" w:line="322" w:lineRule="exact"/>
        <w:ind w:left="20" w:right="20" w:firstLine="700"/>
        <w:jc w:val="both"/>
      </w:pPr>
      <w:r>
        <w:t>выявление территориальных ресурсов и оптимальной инвестиционн</w:t>
      </w:r>
      <w:proofErr w:type="gramStart"/>
      <w:r>
        <w:t>о-</w:t>
      </w:r>
      <w:proofErr w:type="gramEnd"/>
      <w:r>
        <w:t xml:space="preserve"> строительной стратегии развития </w:t>
      </w:r>
      <w:proofErr w:type="spellStart"/>
      <w:r>
        <w:t>Ахтанизовского</w:t>
      </w:r>
      <w:proofErr w:type="spellEnd"/>
      <w:r>
        <w:t xml:space="preserve"> сельского поселения, основанных на эффективном градостроительном использовании главного природного достояния - санаторно-курортного и туристического комплекса территории.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700"/>
        <w:jc w:val="both"/>
      </w:pPr>
      <w:r>
        <w:t>Основаниями для проведения функционального зонирования являются: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75"/>
        </w:tabs>
        <w:spacing w:before="0" w:line="322" w:lineRule="exact"/>
        <w:ind w:left="20" w:right="20" w:firstLine="700"/>
        <w:jc w:val="both"/>
      </w:pPr>
      <w:r>
        <w:t xml:space="preserve">комплексный градостроительный анализ территории и оценка системы планировочных условий, в </w:t>
      </w:r>
      <w:proofErr w:type="spellStart"/>
      <w:r>
        <w:t>т.ч</w:t>
      </w:r>
      <w:proofErr w:type="spellEnd"/>
      <w:r>
        <w:t>. ограничений по развитию территории;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874"/>
        </w:tabs>
        <w:spacing w:before="0" w:line="322" w:lineRule="exact"/>
        <w:ind w:left="20" w:firstLine="700"/>
        <w:jc w:val="both"/>
      </w:pPr>
      <w:r>
        <w:t>экономические предпосылки развития сельского поселения;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878"/>
        </w:tabs>
        <w:spacing w:before="0" w:line="322" w:lineRule="exact"/>
        <w:ind w:left="20" w:firstLine="700"/>
        <w:jc w:val="both"/>
      </w:pPr>
      <w:r>
        <w:t>проектная, планировочная организация территории сельского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700"/>
        <w:jc w:val="both"/>
      </w:pPr>
      <w:r>
        <w:t xml:space="preserve">Функциональное зонирование </w:t>
      </w:r>
      <w:proofErr w:type="spellStart"/>
      <w:r>
        <w:t>Ахтанизовского</w:t>
      </w:r>
      <w:proofErr w:type="spellEnd"/>
      <w:r>
        <w:t xml:space="preserve"> сельского поселения: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76"/>
        </w:tabs>
        <w:spacing w:before="0" w:line="322" w:lineRule="exact"/>
        <w:ind w:left="20" w:right="20" w:firstLine="700"/>
        <w:jc w:val="both"/>
      </w:pPr>
      <w:r>
        <w:t>выполнено в соответствии с действующими законодательными и нормативными актами;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57"/>
        </w:tabs>
        <w:spacing w:before="0" w:line="322" w:lineRule="exact"/>
        <w:ind w:left="20" w:right="20" w:firstLine="700"/>
        <w:jc w:val="both"/>
      </w:pPr>
      <w:r>
        <w:t>поддерживает планировочную структуру, максимально отвечающую нуждам развития курорта и охраны окружающей среды;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47"/>
        </w:tabs>
        <w:spacing w:before="0" w:line="322" w:lineRule="exact"/>
        <w:ind w:left="20" w:right="20" w:firstLine="700"/>
        <w:jc w:val="both"/>
      </w:pPr>
      <w:r>
        <w:t>предусматривает значительное территориальное развитие курортной, рекреационной и жилой зоны;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03"/>
        </w:tabs>
        <w:spacing w:before="0" w:line="322" w:lineRule="exact"/>
        <w:ind w:left="20" w:right="20" w:firstLine="700"/>
        <w:jc w:val="both"/>
      </w:pPr>
      <w:r>
        <w:t xml:space="preserve">направлено на создание условий для развития инженерной и транспортной инфраструктуры, способной принять расчетную численность </w:t>
      </w:r>
      <w:proofErr w:type="spellStart"/>
      <w:r>
        <w:t>рекреантов</w:t>
      </w:r>
      <w:proofErr w:type="spellEnd"/>
      <w:r>
        <w:t>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27"/>
        </w:tabs>
        <w:spacing w:before="0" w:line="322" w:lineRule="exact"/>
        <w:ind w:left="20" w:right="20" w:firstLine="700"/>
        <w:jc w:val="both"/>
      </w:pPr>
      <w:r>
        <w:t xml:space="preserve">устанавливает функциональные зоны и входящие в них функциональные </w:t>
      </w:r>
      <w:proofErr w:type="spellStart"/>
      <w:r>
        <w:t>подзоны</w:t>
      </w:r>
      <w:proofErr w:type="spellEnd"/>
      <w:r>
        <w:t xml:space="preserve"> с определением границ и особенностей функционального назначения каждой из них;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00"/>
        <w:jc w:val="left"/>
        <w:sectPr w:rsidR="001E3356">
          <w:footerReference w:type="even" r:id="rId28"/>
          <w:footerReference w:type="default" r:id="rId29"/>
          <w:pgSz w:w="11905" w:h="16837"/>
          <w:pgMar w:top="748" w:right="488" w:bottom="1134" w:left="646" w:header="0" w:footer="3" w:gutter="0"/>
          <w:cols w:space="720"/>
          <w:noEndnote/>
          <w:titlePg/>
          <w:docGrid w:linePitch="360"/>
        </w:sectPr>
      </w:pPr>
      <w:r>
        <w:t>Генеральным планом сельского поселения определены следующие функциональные зоны: • жилая зона;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15"/>
        </w:tabs>
        <w:spacing w:before="0" w:line="341" w:lineRule="exact"/>
        <w:ind w:left="360" w:firstLine="0"/>
        <w:jc w:val="left"/>
      </w:pPr>
      <w:r>
        <w:lastRenderedPageBreak/>
        <w:t>санаторно-курортная зона;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15"/>
        </w:tabs>
        <w:spacing w:before="0" w:line="341" w:lineRule="exact"/>
        <w:ind w:left="360" w:firstLine="0"/>
        <w:jc w:val="left"/>
      </w:pPr>
      <w:r>
        <w:t>общественно-деловая зона;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06"/>
        </w:tabs>
        <w:spacing w:before="0" w:line="341" w:lineRule="exact"/>
        <w:ind w:left="360" w:firstLine="0"/>
        <w:jc w:val="left"/>
      </w:pPr>
      <w:r>
        <w:t>зона рекреационного назначения;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06"/>
        </w:tabs>
        <w:spacing w:before="0" w:line="341" w:lineRule="exact"/>
        <w:ind w:left="360" w:firstLine="0"/>
        <w:jc w:val="left"/>
      </w:pPr>
      <w:r>
        <w:t>зона производственной, инженерной и транспортной инфраструктур;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06"/>
        </w:tabs>
        <w:spacing w:before="0" w:line="341" w:lineRule="exact"/>
        <w:ind w:left="360" w:firstLine="0"/>
        <w:jc w:val="left"/>
      </w:pPr>
      <w:r>
        <w:t>зона сельскохозяйственного использования;</w:t>
      </w:r>
    </w:p>
    <w:p w:rsidR="001E3356" w:rsidRDefault="00F22982">
      <w:pPr>
        <w:pStyle w:val="14"/>
        <w:numPr>
          <w:ilvl w:val="0"/>
          <w:numId w:val="14"/>
        </w:numPr>
        <w:shd w:val="clear" w:color="auto" w:fill="auto"/>
        <w:tabs>
          <w:tab w:val="left" w:pos="706"/>
        </w:tabs>
        <w:spacing w:before="0" w:after="297" w:line="341" w:lineRule="exact"/>
        <w:ind w:left="360" w:firstLine="0"/>
        <w:jc w:val="left"/>
      </w:pPr>
      <w:r>
        <w:t>зона специального назначения.</w:t>
      </w:r>
    </w:p>
    <w:p w:rsidR="001E3356" w:rsidRDefault="00F22982">
      <w:pPr>
        <w:pStyle w:val="42"/>
        <w:keepNext/>
        <w:keepLines/>
        <w:shd w:val="clear" w:color="auto" w:fill="auto"/>
        <w:spacing w:after="306" w:line="270" w:lineRule="exact"/>
        <w:ind w:left="360" w:firstLine="0"/>
        <w:jc w:val="left"/>
      </w:pPr>
      <w:bookmarkStart w:id="30" w:name="bookmark33"/>
      <w:r>
        <w:t>5.2.1 Жилая зона</w:t>
      </w:r>
      <w:bookmarkEnd w:id="30"/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>Жилая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 и дачного хозяйства.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 xml:space="preserve">Проектируемая застройка, в основном, представлена индивидуальными жилыми домами с приусадебными участками. Исключение составляют западная часть п. За Родину, где </w:t>
      </w:r>
      <w:proofErr w:type="gramStart"/>
      <w:r>
        <w:t>предусмотрены</w:t>
      </w:r>
      <w:proofErr w:type="gramEnd"/>
      <w:r>
        <w:t xml:space="preserve"> так же блокированная и </w:t>
      </w:r>
      <w:proofErr w:type="spellStart"/>
      <w:r>
        <w:t>среднеэтажная</w:t>
      </w:r>
      <w:proofErr w:type="spellEnd"/>
      <w:r>
        <w:t xml:space="preserve"> застройка.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>Генеральным планом определены территории, застраиваемые на расчетный срок и территории, предусматриваемые под жилую застройку на перспективу, за расчетный срок.</w:t>
      </w:r>
    </w:p>
    <w:p w:rsidR="001E3356" w:rsidRDefault="00F22982">
      <w:pPr>
        <w:pStyle w:val="14"/>
        <w:shd w:val="clear" w:color="auto" w:fill="auto"/>
        <w:spacing w:before="0" w:after="56" w:line="322" w:lineRule="exact"/>
        <w:ind w:left="20" w:firstLine="740"/>
        <w:jc w:val="both"/>
      </w:pPr>
      <w:r>
        <w:t>Расчет потребности территории для обеспечения проживания постоянного</w:t>
      </w:r>
    </w:p>
    <w:p w:rsidR="001E3356" w:rsidRDefault="00F22982">
      <w:pPr>
        <w:pStyle w:val="ae"/>
        <w:framePr w:wrap="notBeside" w:vAnchor="text" w:hAnchor="text" w:xAlign="center" w:y="1"/>
        <w:shd w:val="clear" w:color="auto" w:fill="auto"/>
        <w:spacing w:line="270" w:lineRule="exact"/>
        <w:jc w:val="center"/>
      </w:pPr>
      <w:r>
        <w:t>населения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2746"/>
        <w:gridCol w:w="792"/>
        <w:gridCol w:w="902"/>
        <w:gridCol w:w="1003"/>
        <w:gridCol w:w="1085"/>
        <w:gridCol w:w="830"/>
        <w:gridCol w:w="1310"/>
      </w:tblGrid>
      <w:tr w:rsidR="001E3356">
        <w:trPr>
          <w:trHeight w:val="845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Наименование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>Численность населения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Площадь жилых территорий, </w:t>
            </w:r>
            <w:proofErr w:type="gramStart"/>
            <w:r>
              <w:t>га</w:t>
            </w:r>
            <w:proofErr w:type="gramEnd"/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Плотность постоянного населения, чел./</w:t>
            </w:r>
            <w:proofErr w:type="gramStart"/>
            <w:r>
              <w:t>га</w:t>
            </w:r>
            <w:proofErr w:type="gramEnd"/>
          </w:p>
        </w:tc>
      </w:tr>
      <w:tr w:rsidR="001E3356">
        <w:trPr>
          <w:trHeight w:val="562"/>
          <w:jc w:val="center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сущ.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proofErr w:type="spellStart"/>
            <w:proofErr w:type="gramStart"/>
            <w:r>
              <w:t>проек</w:t>
            </w:r>
            <w:proofErr w:type="spellEnd"/>
            <w:r>
              <w:t xml:space="preserve"> т</w:t>
            </w:r>
            <w:proofErr w:type="gramEnd"/>
            <w: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</w:pPr>
            <w:r>
              <w:t>сущ.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</w:pPr>
            <w:r>
              <w:t>проект.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сущ.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проект.</w:t>
            </w:r>
          </w:p>
        </w:tc>
      </w:tr>
      <w:tr w:rsidR="001E3356">
        <w:trPr>
          <w:trHeight w:val="355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 xml:space="preserve">Ст. </w:t>
            </w:r>
            <w:proofErr w:type="spellStart"/>
            <w:r>
              <w:t>Ахтанизовская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3,34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5,34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302,28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430,86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11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20" w:firstLine="0"/>
              <w:jc w:val="left"/>
            </w:pPr>
            <w:r>
              <w:t>12,4</w:t>
            </w:r>
          </w:p>
        </w:tc>
      </w:tr>
      <w:tr w:rsidR="001E3356">
        <w:trPr>
          <w:trHeight w:val="653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п. Пересыпь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0,69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1,15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71,24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89,56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9,7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20" w:firstLine="0"/>
              <w:jc w:val="left"/>
            </w:pPr>
            <w:r>
              <w:t>12,8</w:t>
            </w:r>
          </w:p>
        </w:tc>
      </w:tr>
      <w:tr w:rsidR="001E3356">
        <w:trPr>
          <w:trHeight w:val="66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п. За Родину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0,70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both"/>
            </w:pPr>
            <w:r>
              <w:t>10,0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60,76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247,03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11,5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20" w:firstLine="0"/>
              <w:jc w:val="left"/>
            </w:pPr>
            <w:r>
              <w:t>40,48</w:t>
            </w:r>
          </w:p>
        </w:tc>
      </w:tr>
    </w:tbl>
    <w:p w:rsidR="001E3356" w:rsidRDefault="00F22982">
      <w:pPr>
        <w:pStyle w:val="ae"/>
        <w:framePr w:wrap="notBeside" w:vAnchor="text" w:hAnchor="text" w:xAlign="center" w:y="1"/>
        <w:shd w:val="clear" w:color="auto" w:fill="auto"/>
        <w:spacing w:line="322" w:lineRule="exact"/>
        <w:jc w:val="center"/>
      </w:pPr>
      <w:r>
        <w:t>Спецификой жилого сектора приморских поселков является наличие такой категории, как «рекреационное жилье». Это, по сути, зона, выполняющая комплекс функций: жилая, курортная, общественно-деловая. В кварталах рекреационной застройки могут быть размещены мини-гостиницы, мини-</w:t>
      </w:r>
    </w:p>
    <w:p w:rsidR="001E3356" w:rsidRDefault="00F22982">
      <w:pPr>
        <w:pStyle w:val="37"/>
        <w:framePr w:wrap="notBeside" w:vAnchor="text" w:hAnchor="text" w:xAlign="center" w:y="1"/>
        <w:shd w:val="clear" w:color="auto" w:fill="auto"/>
      </w:pPr>
      <w:r>
        <w:rPr>
          <w:rStyle w:val="38"/>
        </w:rPr>
        <w:t>«ПРОЕКТНЫЙ ИНСТИТУТ ТЕРРИТОРИАЛЬНОГО ПЛАНИРОВАНИЯ» «ГЕНЕРАЛЬНЫЙ ПЛАН АХТАНИЗОВСКОГО СЕЛЬСКОГО ПОСЕЛЕНИЯ ТЕМРЮКСКОГО РАЙОНА КРАСНОДАРСКОГО КРАЯ», КРАСНОДАР 2009 Г</w:t>
      </w:r>
      <w:r>
        <w:rPr>
          <w:rStyle w:val="39"/>
        </w:rPr>
        <w:t>.</w:t>
      </w:r>
    </w:p>
    <w:p w:rsidR="001E3356" w:rsidRDefault="001E3356">
      <w:pPr>
        <w:rPr>
          <w:sz w:val="2"/>
          <w:szCs w:val="2"/>
        </w:rPr>
      </w:pP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0"/>
        <w:jc w:val="both"/>
      </w:pPr>
      <w:r>
        <w:t>пансионаты, а также объекты обслуживания курортного и постоянного населения, не оказывающие негативного воздействия на условия проживания.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lastRenderedPageBreak/>
        <w:t>В настоящее время следует учитывать и тот факт, что существует такая группа населения, которая будет приезжать на проживание в поселок только в летний период. Исходя из этого, в пос. За Родину проектом предусматривается 2/3 жилой территории как рекреационной застройки. В таких кварталах, с широкой нарезкой, проектируются общие внутренние дворы с повышенным уровнем благоустройства территории, оснащенные не только детскими площадками, но и бассейнами и фонтанами.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t>При разработке Правил землепользования и застройки пос. За Родину и пос. Пересыпь необходимо отдельно создать градостроительный регламент для зоны рекреационной жилой застройки, в котором выделить следующие аспекты: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04"/>
        </w:tabs>
        <w:spacing w:before="0" w:line="322" w:lineRule="exact"/>
        <w:ind w:left="20" w:right="40" w:firstLine="740"/>
        <w:jc w:val="both"/>
      </w:pPr>
      <w:r>
        <w:t>нормировать верхний предел плотности застройки и нижний предел степени озеленения;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90"/>
        </w:tabs>
        <w:spacing w:before="0" w:line="322" w:lineRule="exact"/>
        <w:ind w:left="20" w:right="40" w:firstLine="740"/>
        <w:jc w:val="both"/>
      </w:pPr>
      <w:r>
        <w:t>ограничить ведение личного подсобного хозяйства и исключить содержание домашнего скота;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70"/>
        </w:tabs>
        <w:spacing w:before="0" w:line="322" w:lineRule="exact"/>
        <w:ind w:left="20" w:right="40" w:firstLine="740"/>
        <w:jc w:val="both"/>
      </w:pPr>
      <w:r>
        <w:t>акцентировать внимание на эстетический аспект ограждений, строений, уровень благоустройства и инженерного обеспечения;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70"/>
        </w:tabs>
        <w:spacing w:before="0" w:line="322" w:lineRule="exact"/>
        <w:ind w:left="20" w:right="40" w:firstLine="740"/>
        <w:jc w:val="both"/>
      </w:pPr>
      <w:r>
        <w:t>нормировать плотность временного населения на территорию, а также минимальную обеспеченность отдыхающих площадью строений.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t xml:space="preserve">Первоочередными для освоения под жилую застройку являются территории между пос. За Родину и пос. Пересыпь, и застройка свободных территорий в существующих границах ст. </w:t>
      </w:r>
      <w:proofErr w:type="spellStart"/>
      <w:r>
        <w:t>Ахтанизовской</w:t>
      </w:r>
      <w:proofErr w:type="spellEnd"/>
      <w: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t>Освоение новых жилых территорий планируется после проведения ряда мероприятий, в том числе: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61"/>
        </w:tabs>
        <w:spacing w:before="0" w:line="322" w:lineRule="exact"/>
        <w:ind w:left="20" w:right="40" w:firstLine="740"/>
        <w:jc w:val="both"/>
      </w:pPr>
      <w:r>
        <w:t>разработки проектов планировки и проектов межевания новых жилых районов;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1038"/>
        </w:tabs>
        <w:spacing w:before="0" w:line="322" w:lineRule="exact"/>
        <w:ind w:left="20" w:right="40" w:firstLine="740"/>
        <w:jc w:val="both"/>
      </w:pPr>
      <w:r>
        <w:t>разработки и выполнения инженерной подготовки и инженерного оснащения территорий;</w:t>
      </w:r>
    </w:p>
    <w:p w:rsidR="001E3356" w:rsidRDefault="00F22982">
      <w:pPr>
        <w:pStyle w:val="14"/>
        <w:numPr>
          <w:ilvl w:val="0"/>
          <w:numId w:val="13"/>
        </w:numPr>
        <w:shd w:val="clear" w:color="auto" w:fill="auto"/>
        <w:tabs>
          <w:tab w:val="left" w:pos="923"/>
        </w:tabs>
        <w:spacing w:before="0" w:after="341" w:line="322" w:lineRule="exact"/>
        <w:ind w:left="20" w:firstLine="740"/>
        <w:jc w:val="both"/>
      </w:pPr>
      <w:r>
        <w:t>строительство объектов транспортной и социальной инфраструктуры.</w:t>
      </w:r>
    </w:p>
    <w:p w:rsidR="001E3356" w:rsidRDefault="00F22982">
      <w:pPr>
        <w:pStyle w:val="42"/>
        <w:keepNext/>
        <w:keepLines/>
        <w:shd w:val="clear" w:color="auto" w:fill="auto"/>
        <w:spacing w:after="306" w:line="270" w:lineRule="exact"/>
        <w:ind w:left="20" w:firstLine="740"/>
        <w:jc w:val="both"/>
      </w:pPr>
      <w:bookmarkStart w:id="31" w:name="bookmark34"/>
      <w:r>
        <w:t>5.2.2 Санаторно-курортная зона</w:t>
      </w:r>
      <w:bookmarkEnd w:id="31"/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t>Санаторно-курортная зона предназначена для размещения учреждений санаторно-курортного и туристического комплекса с целью организации полноценного отдыха и оздоровления населения.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740"/>
        <w:jc w:val="both"/>
      </w:pPr>
      <w:r>
        <w:t xml:space="preserve">Курорт </w:t>
      </w:r>
      <w:proofErr w:type="spellStart"/>
      <w:r>
        <w:t>Ахтанизовского</w:t>
      </w:r>
      <w:proofErr w:type="spellEnd"/>
      <w:r>
        <w:t xml:space="preserve"> сельского поселения является климатическим приморским курортом и характеризуется наличием лечебных грязей, минеральных источников, благоприятным климатом и теплым морем. Основная направленность курорта - оздоровление и лечение взрослого населения и родителей с детьми.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С целью устойчивого развития санаторно-курортного комплекса и его экономически целесообразного функционирования, проектом предусмотрены условия для продления периода курортного сезона и увеличения доли круглогодично работающих учреждений. Это развитие лечебной базы за счет использования собственных лечебных грязей, минеральных источников, талассотерапии, </w:t>
      </w:r>
      <w:r>
        <w:rPr>
          <w:lang w:val="en-US"/>
        </w:rPr>
        <w:t>SPA</w:t>
      </w:r>
      <w:r>
        <w:t xml:space="preserve">-комплексов, повсеместного расширения сети бассейнов с морской и минеральной водой (в </w:t>
      </w:r>
      <w:proofErr w:type="spellStart"/>
      <w:r>
        <w:t>т.ч</w:t>
      </w:r>
      <w:proofErr w:type="spellEnd"/>
      <w:r>
        <w:t>. открытых с подогревом воды), расширение форм отдыха и видов предоставляемых услуг, развитие сети зрелищных, развлекательных и спортивных объектов общекурортного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t xml:space="preserve">В Генеральном плане </w:t>
      </w:r>
      <w:proofErr w:type="spellStart"/>
      <w:r>
        <w:t>Ахтанизовского</w:t>
      </w:r>
      <w:proofErr w:type="spellEnd"/>
      <w:r>
        <w:t xml:space="preserve"> сельского поселения санаторн</w:t>
      </w:r>
      <w:proofErr w:type="gramStart"/>
      <w:r>
        <w:t>о-</w:t>
      </w:r>
      <w:proofErr w:type="gramEnd"/>
      <w:r>
        <w:t xml:space="preserve"> курортная зона получила развитие в пос. За Родину.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lastRenderedPageBreak/>
        <w:t>В поселке предлагается сформировать общекурортный центр, оснащенный широким набором объектов общественного и курортного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>По генеральному плану общекурортный центр располагается вдоль Синей балки и раскрывается к морю, образуя широким пешеходным бульваром мощную планировочную ось.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>Проектируемая зона общекурортного назначения начинается от автодороги Темрюк - Порт Кавказ созданным на основе реконструкции уникального памятника археологии - музейно-археологическим комплексом «Толос». Предлагается оснастить данный объект всем необходимым набором объектов обслуживания туристов-экскурсантов. Северо-восточнее от комплекса, на территории 0,91 га проектируется гостиничный комплекс.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>Севернее «Толоса» на месте существующего карьера предлагается расположить спортивно-зрелищный центр со стадионом. Размещение здесь такого объекта обусловлено возможностью использования крутых склонов карьера под амфитеатр. Учитывая потребность в использовании тренировочной базы для спортивных клубов северных регионов России в межсезонный и зимний период, проектируемый спортивный комплекс предусмотрен для круглогодичного функционирования. На территории комплекса предполагается размещение крытого бассейна, современных спортивных залов, предприятий общественного питания и обслуживания, а также гостиницы.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rPr>
          <w:rStyle w:val="58"/>
        </w:rPr>
        <w:t xml:space="preserve">Данный проект </w:t>
      </w:r>
      <w:r>
        <w:t>предполагает проведение комплекса берегоукрепительных и противооползневых мероприятий в прибрежной части поселка. Генеральным планом предусматривается организация многоуровневых набережных по склону с созданием благоустроенных спусков к морю, включая лифтовые, эскалаторные, канатно-подвесные и иные системы коммуникаций.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</w:pPr>
      <w:r>
        <w:t xml:space="preserve">Проектом предлагается </w:t>
      </w:r>
      <w:proofErr w:type="gramStart"/>
      <w:r>
        <w:t>фрагментарное</w:t>
      </w:r>
      <w:proofErr w:type="gramEnd"/>
      <w:r>
        <w:t xml:space="preserve"> размещений на склоне террасных гостиниц элит-класса круглогодичного функционирования с размещением в нижних этажах объектов общественного и курортного обслуживания отдыхающих. Планируемые комплексы предполагают наличие эксплуатируемых кровель с садами и бассейнами.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860"/>
        <w:jc w:val="both"/>
        <w:sectPr w:rsidR="001E3356">
          <w:footerReference w:type="even" r:id="rId30"/>
          <w:footerReference w:type="default" r:id="rId31"/>
          <w:pgSz w:w="11905" w:h="16837"/>
          <w:pgMar w:top="748" w:right="488" w:bottom="1134" w:left="646" w:header="0" w:footer="3" w:gutter="0"/>
          <w:cols w:space="720"/>
          <w:noEndnote/>
          <w:titlePg/>
          <w:docGrid w:linePitch="360"/>
        </w:sectPr>
      </w:pPr>
      <w:r>
        <w:t xml:space="preserve">В этих гостиницах предполагается запроектировать не только комфортабельные номера высокого уровня, но и, </w:t>
      </w:r>
      <w:proofErr w:type="gramStart"/>
      <w:r>
        <w:t>оснащенный</w:t>
      </w:r>
      <w:proofErr w:type="gramEnd"/>
      <w:r>
        <w:t xml:space="preserve"> современным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380" w:firstLine="960"/>
        <w:jc w:val="both"/>
      </w:pPr>
      <w:r>
        <w:lastRenderedPageBreak/>
        <w:t xml:space="preserve">оборудованием, конференц-центр, </w:t>
      </w:r>
      <w:r>
        <w:rPr>
          <w:lang w:val="en-US"/>
        </w:rPr>
        <w:t>spa</w:t>
      </w:r>
      <w:r>
        <w:t xml:space="preserve">-центр, рестораны, клубы и кинозалы. Построенные в едином стиле здания гостиничных комплексов органично впишутся в террасированный склон и, совместно с общественной застройкой на нижней набережной и центром </w:t>
      </w:r>
      <w:proofErr w:type="spellStart"/>
      <w:r>
        <w:t>яхтинга</w:t>
      </w:r>
      <w:proofErr w:type="spellEnd"/>
      <w:r>
        <w:t>, создадут привлекательный морской фасад населенного пункта.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380" w:firstLine="720"/>
        <w:jc w:val="both"/>
      </w:pPr>
      <w:r>
        <w:t xml:space="preserve">В современных условиях туристического бизнеса высококлассные отели предлагают туристам комфортабельное и качественное размещение, но не всем нравится их иногда единообразный стиль. В результате туристы все чаще обращают внимание </w:t>
      </w:r>
      <w:proofErr w:type="gramStart"/>
      <w:r>
        <w:t>на</w:t>
      </w:r>
      <w:proofErr w:type="gramEnd"/>
      <w:r>
        <w:t xml:space="preserve"> небольшие эксклюзивные бутик-отели. </w:t>
      </w:r>
      <w:proofErr w:type="gramStart"/>
      <w:r>
        <w:t>Для повышения интереса как инвесторов, так и будущих туристов, авторами проекта предлагается проектирование не столько стандартных и типовых баз отдыха на отведенных под курортную застройку территориях, сколько гостиниц и гостиничных комплексов с национальным колоритом (люди хотят ощущать дух того места, где находятся), комплексов, где проживание предполагается в индивидуальных коттеджах-шале или бунгало.</w:t>
      </w:r>
      <w:proofErr w:type="gramEnd"/>
      <w:r>
        <w:t xml:space="preserve"> Кроме того, растет спрос на роскошь и дополнительные удобства, поэтому необходимо проектировать не только общие бассейны, но и коттеджи с внутренними двориками и индивидуальными бассейнами.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20" w:right="380" w:firstLine="720"/>
        <w:jc w:val="both"/>
      </w:pPr>
      <w:r>
        <w:rPr>
          <w:rStyle w:val="62"/>
        </w:rPr>
        <w:t xml:space="preserve">60 % всех проектируемых курортных учреждений предусматриваются как круглогодично </w:t>
      </w:r>
      <w:proofErr w:type="gramStart"/>
      <w:r>
        <w:rPr>
          <w:rStyle w:val="62"/>
        </w:rPr>
        <w:t>функционирующие</w:t>
      </w:r>
      <w:proofErr w:type="gramEnd"/>
      <w:r>
        <w:rPr>
          <w:rStyle w:val="62"/>
        </w:rPr>
        <w:t>.</w:t>
      </w:r>
    </w:p>
    <w:p w:rsidR="001E3356" w:rsidRDefault="00F22982">
      <w:pPr>
        <w:pStyle w:val="42"/>
        <w:keepNext/>
        <w:keepLines/>
        <w:shd w:val="clear" w:color="auto" w:fill="auto"/>
        <w:spacing w:after="306" w:line="270" w:lineRule="exact"/>
        <w:ind w:left="240" w:firstLine="0"/>
        <w:jc w:val="left"/>
      </w:pPr>
      <w:bookmarkStart w:id="32" w:name="bookmark35"/>
      <w:r>
        <w:t>5.2.3 Общественно-деловая зона</w:t>
      </w:r>
      <w:bookmarkEnd w:id="32"/>
    </w:p>
    <w:p w:rsidR="001E3356" w:rsidRDefault="00F22982">
      <w:pPr>
        <w:pStyle w:val="14"/>
        <w:shd w:val="clear" w:color="auto" w:fill="auto"/>
        <w:spacing w:before="0" w:line="322" w:lineRule="exact"/>
        <w:ind w:left="20" w:right="380" w:firstLine="540"/>
        <w:jc w:val="both"/>
      </w:pPr>
      <w: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и высшего профессионального образования, административных,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постоянного и временного населения.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380" w:firstLine="720"/>
        <w:jc w:val="both"/>
      </w:pPr>
      <w:r>
        <w:t>В состав объектов капитального строительства, разрешенных для размещения в общественно-деловых зонах, могут включаться жилые дома, гостиницы, подземные или многоэтажные гаражи, предприятия индустрии развлечений при отсутствии ограничений на их размещение.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380" w:firstLine="0"/>
        <w:jc w:val="both"/>
      </w:pPr>
      <w:r>
        <w:t>В общественно-деловой зоне формируется система взаимосвязанных общественных пространств (главные улицы, площади, набережные, пешеходные зоны), составляющая ядро общегородского центра.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520" w:firstLine="720"/>
        <w:jc w:val="both"/>
      </w:pPr>
      <w:r>
        <w:t>Генеральным планом предусматривается дальнейшее развитие и совершенствование структуры обслуживания с учетом сложившихся факторов и перспективного развития населенного пункта.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520" w:firstLine="720"/>
        <w:jc w:val="both"/>
      </w:pPr>
      <w:r>
        <w:t>По временной доступности и частоте спроса все проектируемые и существующие учреждения обслуживания делятся на категории: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520" w:firstLine="720"/>
        <w:jc w:val="both"/>
      </w:pPr>
      <w:r>
        <w:t xml:space="preserve">- </w:t>
      </w:r>
      <w:r>
        <w:rPr>
          <w:rStyle w:val="71"/>
        </w:rPr>
        <w:t>учреждения повседневного спроса</w:t>
      </w:r>
      <w:r>
        <w:t xml:space="preserve"> - первая ступень обслуживания для постоянного населения: детские дошкольные учреждения, начальные образовательные школы, магазины </w:t>
      </w:r>
      <w:proofErr w:type="gramStart"/>
      <w:r>
        <w:t>продовольственных</w:t>
      </w:r>
      <w:proofErr w:type="gramEnd"/>
      <w:r>
        <w:t xml:space="preserve"> и промышленных</w:t>
      </w:r>
    </w:p>
    <w:p w:rsidR="001E3356" w:rsidRDefault="00F22982">
      <w:pPr>
        <w:pStyle w:val="50"/>
        <w:shd w:val="clear" w:color="auto" w:fill="auto"/>
        <w:spacing w:line="274" w:lineRule="exact"/>
        <w:ind w:left="20" w:right="380" w:firstLine="960"/>
      </w:pPr>
      <w:r>
        <w:rPr>
          <w:rStyle w:val="59"/>
        </w:rPr>
        <w:t>«ПРОЕКТНЫЙ ИНСТИТУТ ТЕРРИТОРИАЛЬНОГО ПЛАНИРОВАНИЯ» «ГЕНЕРАЛЬНЫЙ ПЛАН АХТАНИЗОВСКОГО СЕЛЬСКОГО ПОСЕЛЕНИЯ ТЕМРЮКСКОГО РАЙОНА КРАСНОДАРСКОГО КРАЯ», КРАСНОДАР 2009 Г</w:t>
      </w:r>
      <w:r>
        <w:rPr>
          <w:rStyle w:val="5a"/>
        </w:rPr>
        <w:t>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60" w:firstLine="0"/>
        <w:jc w:val="both"/>
      </w:pPr>
      <w:r>
        <w:lastRenderedPageBreak/>
        <w:t>товаров, комплексные физкультурные площадки, столовые, приемные пункты КБО. Бани, кафе и т.д. Учреждения повседневного спроса находятся в пределах пешеходной доступности и размещаются в каждом микрорайоне или жилой группе;</w:t>
      </w:r>
    </w:p>
    <w:p w:rsidR="001E3356" w:rsidRDefault="00F22982">
      <w:pPr>
        <w:pStyle w:val="14"/>
        <w:numPr>
          <w:ilvl w:val="0"/>
          <w:numId w:val="15"/>
        </w:numPr>
        <w:shd w:val="clear" w:color="auto" w:fill="auto"/>
        <w:tabs>
          <w:tab w:val="left" w:pos="888"/>
        </w:tabs>
        <w:spacing w:before="0" w:line="322" w:lineRule="exact"/>
        <w:ind w:right="160" w:firstLine="700"/>
        <w:jc w:val="both"/>
      </w:pPr>
      <w:proofErr w:type="gramStart"/>
      <w:r>
        <w:rPr>
          <w:rStyle w:val="81"/>
        </w:rPr>
        <w:t>учреждения периодического пользования</w:t>
      </w:r>
      <w:r>
        <w:t xml:space="preserve"> - вторая ступень обслуживания - размещаются в центрах поселений; для постоянного населения: средние школы, поликлиники, амбулатории, кинотеатры, клубы, стадионы, комбинаты бытового обслуживания, супермаркеты - обслуживают население в пределах 30-минутной транспортной доступности;</w:t>
      </w:r>
      <w:proofErr w:type="gramEnd"/>
    </w:p>
    <w:p w:rsidR="001E3356" w:rsidRDefault="00F22982">
      <w:pPr>
        <w:pStyle w:val="14"/>
        <w:numPr>
          <w:ilvl w:val="0"/>
          <w:numId w:val="15"/>
        </w:numPr>
        <w:shd w:val="clear" w:color="auto" w:fill="auto"/>
        <w:tabs>
          <w:tab w:val="left" w:pos="1291"/>
        </w:tabs>
        <w:spacing w:before="0" w:line="322" w:lineRule="exact"/>
        <w:ind w:right="160" w:firstLine="700"/>
        <w:jc w:val="both"/>
      </w:pPr>
      <w:proofErr w:type="gramStart"/>
      <w:r>
        <w:rPr>
          <w:rStyle w:val="81"/>
        </w:rPr>
        <w:t>учреждения эпизодического пользования</w:t>
      </w:r>
      <w:r>
        <w:t>: административно- хозяйственные, деловые, кредитно-финансовые учреждения, музеи, библиотеки, учреждения стационарного медицинского обслуживания, соцобеспечения, гостиницы, специализированные магазины и ремонтные мастерские.</w:t>
      </w:r>
      <w:proofErr w:type="gramEnd"/>
    </w:p>
    <w:p w:rsidR="001E3356" w:rsidRDefault="00F22982">
      <w:pPr>
        <w:pStyle w:val="14"/>
        <w:shd w:val="clear" w:color="auto" w:fill="auto"/>
        <w:spacing w:before="0" w:line="322" w:lineRule="exact"/>
        <w:ind w:right="160" w:firstLine="700"/>
        <w:jc w:val="both"/>
      </w:pPr>
      <w:r>
        <w:t xml:space="preserve">В связи с дальнейшим развитием </w:t>
      </w:r>
      <w:proofErr w:type="spellStart"/>
      <w:r>
        <w:t>Ахтанизовского</w:t>
      </w:r>
      <w:proofErr w:type="spellEnd"/>
      <w:r>
        <w:t xml:space="preserve"> сельского поселения Генеральным планом предусматривается строительство новых учреждений обслуживания с сохранением и реконструкцией существующих.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60" w:firstLine="700"/>
        <w:jc w:val="both"/>
      </w:pPr>
      <w:r>
        <w:t>Размещение учреждений обслуживания периодического и эпизодического пользования принято на перспективу в соответствии с планировочной структурой в общественном центре и общественно-торговых центрах.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160" w:firstLine="700"/>
        <w:jc w:val="both"/>
      </w:pPr>
      <w:r>
        <w:t>Все общественные центры связаны удобными транспортными и пешеходными маршрутами с зонами отдыха.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00"/>
        <w:jc w:val="both"/>
      </w:pPr>
      <w:r>
        <w:t xml:space="preserve">Первоочередными мероприятиями по </w:t>
      </w:r>
      <w:proofErr w:type="gramStart"/>
      <w:r>
        <w:t>территориальному</w:t>
      </w:r>
      <w:proofErr w:type="gramEnd"/>
      <w:r>
        <w:t xml:space="preserve"> планирования является обеспечение населения объектами социального обеспечения повседневного спроса. </w:t>
      </w:r>
      <w:proofErr w:type="gramStart"/>
      <w:r>
        <w:t>В данном проекте произведен подробный расчет потребности в учреждениях социального и культурно-бытового обслуживания на постоянное и временного население.</w:t>
      </w:r>
      <w:proofErr w:type="gramEnd"/>
      <w:r>
        <w:t xml:space="preserve"> Расчет выполнен в разрезе населенных пунктов на основании действующих нормативов и представляет собой прогнозные показатели, минимально необходимые для устойчивого развития округа. В результате инвестиционной деятельности возможно развитие дополнительных сфер представления курортных и иных услуг, способствующих повышению уровня привлекательности курорта.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right="160" w:firstLine="700"/>
        <w:jc w:val="both"/>
      </w:pPr>
      <w:r>
        <w:t xml:space="preserve">Расчет потребности </w:t>
      </w:r>
      <w:proofErr w:type="spellStart"/>
      <w:r>
        <w:t>Ахтанизовского</w:t>
      </w:r>
      <w:proofErr w:type="spellEnd"/>
      <w:r>
        <w:t xml:space="preserve"> сельского поселения в основных учреждениях обслуживания приведен в Томе II «Пояснительная записка (материалы по обоснованию генерального плана </w:t>
      </w:r>
      <w:proofErr w:type="spellStart"/>
      <w:r>
        <w:t>Ахтанизовского</w:t>
      </w:r>
      <w:proofErr w:type="spellEnd"/>
      <w:r>
        <w:t xml:space="preserve"> сельского поселения).</w:t>
      </w:r>
    </w:p>
    <w:p w:rsidR="001E3356" w:rsidRDefault="00F22982">
      <w:pPr>
        <w:pStyle w:val="42"/>
        <w:keepNext/>
        <w:keepLines/>
        <w:shd w:val="clear" w:color="auto" w:fill="auto"/>
        <w:spacing w:after="306" w:line="270" w:lineRule="exact"/>
        <w:ind w:left="220" w:firstLine="0"/>
        <w:jc w:val="left"/>
      </w:pPr>
      <w:bookmarkStart w:id="33" w:name="bookmark36"/>
      <w:r>
        <w:t>5.2.4 Зона рекреационного назначения</w:t>
      </w:r>
      <w:bookmarkEnd w:id="33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00"/>
        <w:jc w:val="both"/>
      </w:pPr>
      <w:proofErr w:type="gramStart"/>
      <w:r>
        <w:t>Зона рекреационного назначения представляет собой участки территории в пределах границ населённых пунктов, предназначенные для организации массового отдыха населения, туризма, занятий физической культурой и спортом, а также для улучшения экологической обстановки сельского поселения и включают парки, лесопарки, пляжи, водоёмы и иные объекты, используемые в рекреационных целях и формирующие систему открытых пространств сельских поселений.</w:t>
      </w:r>
      <w:proofErr w:type="gramEnd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 xml:space="preserve">В настоящем генеральном плане зона рекреационного назначения представлена двумя </w:t>
      </w:r>
      <w:proofErr w:type="spellStart"/>
      <w:r>
        <w:t>подзонами</w:t>
      </w:r>
      <w:proofErr w:type="spellEnd"/>
      <w:r>
        <w:t>:</w:t>
      </w:r>
    </w:p>
    <w:p w:rsidR="001E3356" w:rsidRDefault="00F22982">
      <w:pPr>
        <w:pStyle w:val="14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22" w:lineRule="exact"/>
        <w:ind w:firstLine="720"/>
        <w:jc w:val="both"/>
      </w:pPr>
      <w:r>
        <w:t>Зона общественных пространств</w:t>
      </w:r>
    </w:p>
    <w:p w:rsidR="001E3356" w:rsidRDefault="00F22982">
      <w:pPr>
        <w:pStyle w:val="421"/>
        <w:keepNext/>
        <w:keepLines/>
        <w:numPr>
          <w:ilvl w:val="0"/>
          <w:numId w:val="16"/>
        </w:numPr>
        <w:shd w:val="clear" w:color="auto" w:fill="auto"/>
        <w:tabs>
          <w:tab w:val="left" w:pos="941"/>
        </w:tabs>
      </w:pPr>
      <w:bookmarkStart w:id="34" w:name="bookmark37"/>
      <w:r>
        <w:lastRenderedPageBreak/>
        <w:t>Зона пляжей</w:t>
      </w:r>
      <w:bookmarkEnd w:id="34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rPr>
          <w:rStyle w:val="9"/>
        </w:rPr>
        <w:t>Зона общественных пространств</w:t>
      </w:r>
      <w:r>
        <w:t xml:space="preserve"> - занимает свободные от транспорта территории общего пользования, в том числе пешеходные зоны, площади, улицы, спортивные сооружения, скверы, бульвары, специально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объектов массового посещения общественного, делового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firstLine="720"/>
        <w:jc w:val="both"/>
      </w:pPr>
      <w:r>
        <w:t>В зоне общественных пространств запрещено:</w:t>
      </w:r>
    </w:p>
    <w:p w:rsidR="001E3356" w:rsidRDefault="00F22982">
      <w:pPr>
        <w:pStyle w:val="14"/>
        <w:numPr>
          <w:ilvl w:val="0"/>
          <w:numId w:val="15"/>
        </w:numPr>
        <w:shd w:val="clear" w:color="auto" w:fill="auto"/>
        <w:tabs>
          <w:tab w:val="left" w:pos="1037"/>
        </w:tabs>
        <w:spacing w:before="0" w:line="326" w:lineRule="exact"/>
        <w:ind w:right="20" w:firstLine="720"/>
        <w:jc w:val="both"/>
      </w:pPr>
      <w:r>
        <w:t>возведение ограждений, препятствующих свободному перемещению населения;</w:t>
      </w:r>
    </w:p>
    <w:p w:rsidR="001E3356" w:rsidRDefault="00F22982">
      <w:pPr>
        <w:pStyle w:val="14"/>
        <w:numPr>
          <w:ilvl w:val="0"/>
          <w:numId w:val="15"/>
        </w:numPr>
        <w:shd w:val="clear" w:color="auto" w:fill="auto"/>
        <w:tabs>
          <w:tab w:val="left" w:pos="965"/>
        </w:tabs>
        <w:spacing w:before="0" w:line="326" w:lineRule="exact"/>
        <w:ind w:right="20" w:firstLine="720"/>
        <w:jc w:val="both"/>
      </w:pPr>
      <w:r>
        <w:t>строительство зданий и сооружений производственного, коммунальн</w:t>
      </w:r>
      <w:proofErr w:type="gramStart"/>
      <w:r>
        <w:t>о-</w:t>
      </w:r>
      <w:proofErr w:type="gramEnd"/>
      <w:r>
        <w:t xml:space="preserve"> складского, и жилого назначения;</w:t>
      </w:r>
    </w:p>
    <w:p w:rsidR="001E3356" w:rsidRDefault="00F22982">
      <w:pPr>
        <w:pStyle w:val="14"/>
        <w:numPr>
          <w:ilvl w:val="0"/>
          <w:numId w:val="15"/>
        </w:numPr>
        <w:shd w:val="clear" w:color="auto" w:fill="auto"/>
        <w:tabs>
          <w:tab w:val="left" w:pos="912"/>
        </w:tabs>
        <w:spacing w:before="0" w:line="326" w:lineRule="exact"/>
        <w:ind w:right="20" w:firstLine="720"/>
        <w:jc w:val="both"/>
      </w:pPr>
      <w:r>
        <w:t>строительство и эксплуатация любых объектов, оказывающих негативное воздействие на состояние окружающей среды.</w:t>
      </w:r>
    </w:p>
    <w:p w:rsidR="001E3356" w:rsidRDefault="00F22982">
      <w:pPr>
        <w:pStyle w:val="14"/>
        <w:shd w:val="clear" w:color="auto" w:fill="auto"/>
        <w:spacing w:before="0" w:line="326" w:lineRule="exact"/>
        <w:ind w:right="20" w:firstLine="720"/>
        <w:jc w:val="both"/>
      </w:pPr>
      <w:r>
        <w:rPr>
          <w:rStyle w:val="9"/>
        </w:rPr>
        <w:t>Зона пляжей</w:t>
      </w:r>
      <w:r>
        <w:t xml:space="preserve"> - играет формирующую роль при организации курортных территорий. Наличие пляжей - основной фактор развития курорта </w:t>
      </w:r>
      <w:proofErr w:type="spellStart"/>
      <w:r>
        <w:t>Ахтанизовского</w:t>
      </w:r>
      <w:proofErr w:type="spellEnd"/>
      <w:r>
        <w:t xml:space="preserve"> сельского поселения.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>На последующих стадиях проектирования необходимо произвести расчет количества оборудования пляжных территорий (спортивные площадки, раздевалки, душевые, питьевые фонтаны, уборные). Оборудование пляжей должно соответствовать их функциональному назначению и обеспечивать оптимальные условия пребывания отдыхающих.</w:t>
      </w:r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 xml:space="preserve">Для повышения интереса инвесторов к проектируемой курортной территории, а также для дальнейшего её успешного развития и функционирования наряду с проектированием центра </w:t>
      </w:r>
      <w:proofErr w:type="spellStart"/>
      <w:r>
        <w:t>яхтинга</w:t>
      </w:r>
      <w:proofErr w:type="spellEnd"/>
      <w:r>
        <w:t xml:space="preserve"> и марины, соединенной с берегом подвесным вантовым мостом, предполагается устройство причалов для маломерных судов и прокатных </w:t>
      </w:r>
      <w:proofErr w:type="spellStart"/>
      <w:r>
        <w:t>плавсредств</w:t>
      </w:r>
      <w:proofErr w:type="spellEnd"/>
      <w:r>
        <w:t xml:space="preserve"> (катеров, гидроциклов, весельных лодок, </w:t>
      </w:r>
      <w:proofErr w:type="spellStart"/>
      <w:r>
        <w:t>гидровелосипедов</w:t>
      </w:r>
      <w:proofErr w:type="spellEnd"/>
      <w:r>
        <w:t>).</w:t>
      </w:r>
    </w:p>
    <w:p w:rsidR="001E3356" w:rsidRDefault="00F22982">
      <w:pPr>
        <w:pStyle w:val="14"/>
        <w:shd w:val="clear" w:color="auto" w:fill="auto"/>
        <w:spacing w:before="0" w:after="296" w:line="317" w:lineRule="exact"/>
        <w:ind w:right="20" w:firstLine="720"/>
        <w:jc w:val="both"/>
      </w:pPr>
      <w:r>
        <w:t xml:space="preserve">На берегу </w:t>
      </w:r>
      <w:proofErr w:type="spellStart"/>
      <w:r>
        <w:t>Ахтанизовского</w:t>
      </w:r>
      <w:proofErr w:type="spellEnd"/>
      <w:r>
        <w:t xml:space="preserve"> лимана так же предлагается размещение рекреационных объектов (яхт-клубов, стоянок маломерных судов, клубов рыбной ловли, территории для проведения отдыха).</w:t>
      </w:r>
    </w:p>
    <w:p w:rsidR="001E3356" w:rsidRDefault="00F22982">
      <w:pPr>
        <w:pStyle w:val="42"/>
        <w:keepNext/>
        <w:keepLines/>
        <w:shd w:val="clear" w:color="auto" w:fill="auto"/>
        <w:spacing w:after="300"/>
        <w:ind w:left="1060" w:right="2180"/>
        <w:jc w:val="left"/>
      </w:pPr>
      <w:bookmarkStart w:id="35" w:name="bookmark38"/>
      <w:r>
        <w:t>5.2.5 Зона производственной, инженерной и транспортной инфраструктуры</w:t>
      </w:r>
      <w:bookmarkEnd w:id="35"/>
    </w:p>
    <w:p w:rsidR="001E3356" w:rsidRDefault="00F22982">
      <w:pPr>
        <w:pStyle w:val="14"/>
        <w:shd w:val="clear" w:color="auto" w:fill="auto"/>
        <w:spacing w:before="0" w:line="322" w:lineRule="exact"/>
        <w:ind w:right="20" w:firstLine="720"/>
        <w:jc w:val="both"/>
      </w:pPr>
      <w:r>
        <w:t>Основной задачей функциональной зоны производственной, инженерной и транспортной инфраструктур является обеспечение жизнедеятельности курорта и размещение производственных, складских, коммунальных, транспортных объектов, сооружений инженерного обеспечения, в соответствии с требованиями технических регламентов.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>Проектом предусматривается компактное размещение объектов и составных частей функциональной зоны производственной, инженерной и транспортной инфраструктур и расположение их вблизи основных автомагистралей на достаточном удалении от курортных, жилых и рекреационных территорий.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>С целью наиболее рационального использования ценных курортных территорий проектом предложена централизованная организация хозяйственно - складских зон курортных учреждений и предусмотрены территории для их размещения за пределами курортных зон.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>Первоочередными мероприятиями по реализации проектных решений в данном направлении являются: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680" w:right="20" w:hanging="320"/>
        <w:jc w:val="both"/>
      </w:pPr>
      <w:r>
        <w:lastRenderedPageBreak/>
        <w:t xml:space="preserve">-ликвидация предприятий, расположенных в пределах селитебных, курортных и рекреационных зон, не отвечающих современным экологическим и эстетическим требованиям; </w:t>
      </w:r>
      <w:proofErr w:type="gramStart"/>
      <w:r>
        <w:t>-м</w:t>
      </w:r>
      <w:proofErr w:type="gramEnd"/>
      <w:r>
        <w:t xml:space="preserve">одернизация, </w:t>
      </w:r>
      <w:proofErr w:type="spellStart"/>
      <w:r>
        <w:t>экологизация</w:t>
      </w:r>
      <w:proofErr w:type="spellEnd"/>
      <w:r>
        <w:t xml:space="preserve"> и автоматизация производств с целью повышения производительности без увеличения территорий, а также создание благоприятного санитарного и экологического состояния окружающей среды;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340"/>
        <w:jc w:val="both"/>
      </w:pPr>
      <w:r>
        <w:t>-организация санитарно-защитных зон в соответствии с требованиями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 xml:space="preserve">соответствующих нормативных документов и регламентов. В западной части </w:t>
      </w:r>
      <w:proofErr w:type="spellStart"/>
      <w:r>
        <w:t>Ахтанизовского</w:t>
      </w:r>
      <w:proofErr w:type="spellEnd"/>
      <w:r>
        <w:t xml:space="preserve"> сельского поселения ведется разведка месторождений стекольных и формовочных песков. Проектом предусмотрена организация территории для разработки песчаных месторождений с возможностью строительства предприятия по переработке данных природных ископаемых. Новое производство оснащается инженерной инфраструктурой (проектируется подъездная дорога, рядом проходят линии электропередач и водовод).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340"/>
        <w:jc w:val="both"/>
      </w:pPr>
      <w:r>
        <w:t xml:space="preserve">Между ст. </w:t>
      </w:r>
      <w:proofErr w:type="spellStart"/>
      <w:r>
        <w:t>Ахтанизовской</w:t>
      </w:r>
      <w:proofErr w:type="spellEnd"/>
      <w:r>
        <w:t xml:space="preserve">, пос. </w:t>
      </w:r>
      <w:proofErr w:type="spellStart"/>
      <w:r>
        <w:t>Персыпь</w:t>
      </w:r>
      <w:proofErr w:type="spellEnd"/>
      <w:r>
        <w:t>, пос. За Родину генеральным планом предусмотрена многофункциональная зона, в границах которой возможно размещение промышленных, коммунально-складских, торговых объектов, придорожных сервисов. Так же многофункциональные зоны запроектированы вдоль транспортных магистралей Порт Кавказ - Темрюк, Порт Кавказ - Анапа.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 xml:space="preserve">Развитие </w:t>
      </w:r>
      <w:r>
        <w:rPr>
          <w:rStyle w:val="100"/>
        </w:rPr>
        <w:t>инженерного обеспечения</w:t>
      </w:r>
      <w:r>
        <w:t xml:space="preserve"> на проектируемых территориях планируется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сооружений, вводимых в строй в рамках планируемого строительства и реализации инвестиционных проектов по развитию курорта.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rPr>
          <w:rStyle w:val="100"/>
        </w:rPr>
        <w:t>Водоснабжение</w:t>
      </w:r>
      <w:r>
        <w:t xml:space="preserve"> </w:t>
      </w:r>
      <w:proofErr w:type="spellStart"/>
      <w:r>
        <w:t>Ахтанизовского</w:t>
      </w:r>
      <w:proofErr w:type="spellEnd"/>
      <w:r>
        <w:t xml:space="preserve"> сельского поселения осуществляется от «Таманского группового водопровода» по магистральному водоводу от резервуаров чистой воды на горе Яновский.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660"/>
        <w:jc w:val="both"/>
      </w:pPr>
      <w:r>
        <w:t>После проведения анализа существующего состояния системы водоснабжения выявлено, что в связи с тем, что сети водопровода находятся в эксплуатации более 30 лет, вследствие интенсивной коррозии имеют повышенную аварийность и пониженную пропускную способность.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540"/>
        <w:jc w:val="both"/>
      </w:pPr>
      <w:r>
        <w:t xml:space="preserve">Так как «Таманский групповой водопровод» может обеспечить только часть возросшего водопотребления, поэтому необходимо произвести разведку месторождений подземных вод для бурения артезианских скважин с целью использования их для хозяйственно-питьевого водоснабжения поселков За Родину, </w:t>
      </w:r>
      <w:proofErr w:type="spellStart"/>
      <w:r>
        <w:t>ст</w:t>
      </w:r>
      <w:proofErr w:type="gramStart"/>
      <w:r>
        <w:t>.А</w:t>
      </w:r>
      <w:proofErr w:type="gramEnd"/>
      <w:r>
        <w:t>хтанизовской</w:t>
      </w:r>
      <w:proofErr w:type="spellEnd"/>
      <w:r>
        <w:t xml:space="preserve">, </w:t>
      </w:r>
      <w:proofErr w:type="spellStart"/>
      <w:r>
        <w:t>пос.Пересыпь</w:t>
      </w:r>
      <w:proofErr w:type="spellEnd"/>
      <w:r>
        <w:t xml:space="preserve">. Следует выполнить реконструкцию магистрального водовода В-3 диаметром 400 мм, протяженностью 13 км от резервуаров чистой воды (Р4В) на </w:t>
      </w:r>
      <w:proofErr w:type="spellStart"/>
      <w:r>
        <w:t>г</w:t>
      </w:r>
      <w:proofErr w:type="gramStart"/>
      <w:r>
        <w:t>.Я</w:t>
      </w:r>
      <w:proofErr w:type="gramEnd"/>
      <w:r>
        <w:t>новского</w:t>
      </w:r>
      <w:proofErr w:type="spellEnd"/>
      <w:r>
        <w:t xml:space="preserve"> до </w:t>
      </w:r>
      <w:proofErr w:type="spellStart"/>
      <w:r>
        <w:t>пос.За</w:t>
      </w:r>
      <w:proofErr w:type="spellEnd"/>
      <w:r>
        <w:t xml:space="preserve"> Родину. Запроектировать и построить кольцевой хозяйственно-питьевой противопожарный водопровод на проектируемых территориях и произвести необходимую реконструкцию существующих водопроводных сетей. </w:t>
      </w:r>
      <w:r>
        <w:rPr>
          <w:rStyle w:val="110"/>
        </w:rPr>
        <w:t>Водоотведение.</w:t>
      </w:r>
      <w:r>
        <w:t xml:space="preserve"> Для очистки сточных вод </w:t>
      </w:r>
      <w:proofErr w:type="spellStart"/>
      <w:r>
        <w:t>Ахтанизовского</w:t>
      </w:r>
      <w:proofErr w:type="spellEnd"/>
      <w:r>
        <w:t xml:space="preserve"> сельского поселения необходимо запроектировать новые очистные сооружения мощностью -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0"/>
        <w:jc w:val="both"/>
      </w:pPr>
      <w:r>
        <w:t>8500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 xml:space="preserve">, расположенные в районе существующих очистных сооружений базы отдыха «Азов» или довести до проектной мощности существующие очистные сооружения, с готовностью принять сточные воды </w:t>
      </w:r>
      <w:proofErr w:type="spellStart"/>
      <w:r>
        <w:t>пос</w:t>
      </w:r>
      <w:proofErr w:type="gramStart"/>
      <w:r>
        <w:t>.З</w:t>
      </w:r>
      <w:proofErr w:type="gramEnd"/>
      <w:r>
        <w:t>а</w:t>
      </w:r>
      <w:proofErr w:type="spellEnd"/>
      <w:r>
        <w:t xml:space="preserve"> Родину, </w:t>
      </w:r>
      <w:proofErr w:type="spellStart"/>
      <w:r>
        <w:t>ст.Ахтанизовскую</w:t>
      </w:r>
      <w:proofErr w:type="spellEnd"/>
      <w:r>
        <w:t xml:space="preserve">, </w:t>
      </w:r>
      <w:proofErr w:type="spellStart"/>
      <w:r>
        <w:t>пос.Пересыпь</w:t>
      </w:r>
      <w:proofErr w:type="spellEnd"/>
      <w:r>
        <w:t xml:space="preserve">. Сброс очищенных сточных вод по напорному коллектору могут сбрасываться в </w:t>
      </w:r>
      <w:proofErr w:type="spellStart"/>
      <w:r>
        <w:t>Ахтанизовский</w:t>
      </w:r>
      <w:proofErr w:type="spellEnd"/>
      <w:r>
        <w:t xml:space="preserve"> лиман с устройством глубоководного выпуска. Очистные сооружения канализации </w:t>
      </w:r>
      <w:r>
        <w:lastRenderedPageBreak/>
        <w:t xml:space="preserve">предусматриваются с условием гарантии очистки сточной воды до норм сброса в водоемы </w:t>
      </w:r>
      <w:proofErr w:type="spellStart"/>
      <w:r>
        <w:t>рыбохозяйственного</w:t>
      </w:r>
      <w:proofErr w:type="spellEnd"/>
      <w:r>
        <w:t xml:space="preserve">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420"/>
        <w:jc w:val="both"/>
      </w:pPr>
      <w:r>
        <w:t xml:space="preserve">Для сброса хозяйственно-бытовых и производственных стоков от пос. За Родину, ст. </w:t>
      </w:r>
      <w:proofErr w:type="spellStart"/>
      <w:r>
        <w:t>Ахтанизовской</w:t>
      </w:r>
      <w:proofErr w:type="spellEnd"/>
      <w:r>
        <w:t>, пос. Пересыпь необходимо также запроектировать систему канализационных сетей с учетом возможности организации самотечного стока в нижнюю точку проектируемой территории. В пониженной части канализуемой территории предусматривается канализационная насосная станция, подающая стоки по напорному коллектору на проектируемые очистные сооружения.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960"/>
        <w:jc w:val="both"/>
        <w:sectPr w:rsidR="001E3356">
          <w:footerReference w:type="even" r:id="rId32"/>
          <w:footerReference w:type="default" r:id="rId33"/>
          <w:pgSz w:w="11905" w:h="16837"/>
          <w:pgMar w:top="748" w:right="488" w:bottom="1134" w:left="646" w:header="0" w:footer="3" w:gutter="0"/>
          <w:cols w:space="720"/>
          <w:noEndnote/>
          <w:titlePg/>
          <w:docGrid w:linePitch="360"/>
        </w:sectPr>
      </w:pPr>
      <w:r>
        <w:t>Поверхностные дождевые воды перед сбросом в водные объекты должны быть очищены до такой степени, чтобы не вызвать сверхнормативного загрязнения воды в водоемах. Для уменьшения размеров очистных сооружений нормативными документами допускается разделения стока перед очисткой с подачей на очистку наиболее загрязненного стока. Очистку дождевых стоков с проектируемых и существующих территорий предпочтительно осуществлять с использованием аккумулирующей емкостью и последующей доочисткой, которая может осуществляться на установках типа «КЛЮЧ».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0"/>
        <w:jc w:val="both"/>
      </w:pPr>
      <w:r>
        <w:rPr>
          <w:rStyle w:val="12"/>
        </w:rPr>
        <w:lastRenderedPageBreak/>
        <w:t>Водоотведение.</w:t>
      </w:r>
      <w:r>
        <w:t xml:space="preserve"> Для очистки сточных вод </w:t>
      </w:r>
      <w:proofErr w:type="spellStart"/>
      <w:r>
        <w:t>Ахтанизовского</w:t>
      </w:r>
      <w:proofErr w:type="spellEnd"/>
      <w:r>
        <w:t xml:space="preserve"> сельского поселения необходимо запроектировать новые очистные сооружения мощностью - 8500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 xml:space="preserve">, расположенные в районе существующих очистных сооружений базы отдыха «Азов» или довести до проектной мощности существующие очистные сооружения, с готовностью принять сточные воды </w:t>
      </w:r>
      <w:proofErr w:type="spellStart"/>
      <w:r>
        <w:t>пос</w:t>
      </w:r>
      <w:proofErr w:type="gramStart"/>
      <w:r>
        <w:t>.З</w:t>
      </w:r>
      <w:proofErr w:type="gramEnd"/>
      <w:r>
        <w:t>а</w:t>
      </w:r>
      <w:proofErr w:type="spellEnd"/>
      <w:r>
        <w:t xml:space="preserve"> Родину, </w:t>
      </w:r>
      <w:proofErr w:type="spellStart"/>
      <w:r>
        <w:t>ст.Ахтанизовскую</w:t>
      </w:r>
      <w:proofErr w:type="spellEnd"/>
      <w:r>
        <w:t xml:space="preserve">, </w:t>
      </w:r>
      <w:proofErr w:type="spellStart"/>
      <w:r>
        <w:t>пос.Пересыпь</w:t>
      </w:r>
      <w:proofErr w:type="spellEnd"/>
      <w:r>
        <w:t xml:space="preserve">. Сброс очищенных сточных вод по напорному коллектору могут сбрасываться в </w:t>
      </w:r>
      <w:proofErr w:type="spellStart"/>
      <w:r>
        <w:t>Ахтанизовский</w:t>
      </w:r>
      <w:proofErr w:type="spellEnd"/>
      <w:r>
        <w:t xml:space="preserve"> лиман с устройством глубоководного выпуска. Очистные сооружения канализации предусматриваются с условием гарантии очистки сточной воды до норм сброса в водоемы </w:t>
      </w:r>
      <w:proofErr w:type="spellStart"/>
      <w:r>
        <w:t>рыбохозяйственного</w:t>
      </w:r>
      <w:proofErr w:type="spellEnd"/>
      <w:r>
        <w:t xml:space="preserve"> назначения.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420"/>
        <w:jc w:val="both"/>
      </w:pPr>
      <w:r>
        <w:t xml:space="preserve">Для сброса хозяйственно-бытовых и производственных стоков от пос. За Родину, ст. </w:t>
      </w:r>
      <w:proofErr w:type="spellStart"/>
      <w:r>
        <w:t>Ахтанизовской</w:t>
      </w:r>
      <w:proofErr w:type="spellEnd"/>
      <w:r>
        <w:t>, пос. Пересыпь необходимо также запроектировать систему канализационных сетей с учетом возможности организации самотечного стока в нижнюю точку проектируемой территории. В пониженной части канализуемой территории предусматривается канализационная насосная станция, подающая стоки по напорному коллектору на проектируемые очистные сооружения.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420"/>
        <w:jc w:val="both"/>
      </w:pPr>
      <w:r>
        <w:t xml:space="preserve">Поверхностные дождевые воды перед сбросом в водные объекты должны быть очищены до такой степени, чтобы не вызвать сверхнормативного загрязнения воды в водоемах. Для уменьшения размеров очистных сооружений нормативными документами допускается разделения стока перед очисткой с подачей на очистку наиболее загрязненного стока. Очистку дождевых стоков с проектируемых и существующих территорий предпочтительно осуществлять с использованием аккумулирующей емкостью и последующей доочисткой, которая может осуществляться на установках типа «КЛЮЧ». Применение современных методов очистки хозяйственно-бытовых, производственных и дождевых стоков позволит улучшить санитарное и экологическое состояние </w:t>
      </w:r>
      <w:proofErr w:type="spellStart"/>
      <w:r>
        <w:t>Ахтанизовского</w:t>
      </w:r>
      <w:proofErr w:type="spellEnd"/>
      <w:r>
        <w:t xml:space="preserve"> сельского состояния.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720"/>
        <w:jc w:val="both"/>
      </w:pPr>
      <w:r>
        <w:rPr>
          <w:rStyle w:val="12"/>
        </w:rPr>
        <w:t>Электроснабжение.</w:t>
      </w:r>
      <w:r>
        <w:t xml:space="preserve"> Для перспективного развития электроэнергетики </w:t>
      </w:r>
      <w:proofErr w:type="spellStart"/>
      <w:r>
        <w:t>Ахтанизовского</w:t>
      </w:r>
      <w:proofErr w:type="spellEnd"/>
      <w:r>
        <w:t xml:space="preserve"> сельского поселения проектом предусматривается:</w:t>
      </w:r>
    </w:p>
    <w:p w:rsidR="001E3356" w:rsidRDefault="00F22982">
      <w:pPr>
        <w:pStyle w:val="14"/>
        <w:numPr>
          <w:ilvl w:val="0"/>
          <w:numId w:val="17"/>
        </w:numPr>
        <w:shd w:val="clear" w:color="auto" w:fill="auto"/>
        <w:tabs>
          <w:tab w:val="left" w:pos="2785"/>
        </w:tabs>
        <w:spacing w:before="0" w:line="322" w:lineRule="exact"/>
        <w:ind w:left="20" w:firstLine="720"/>
        <w:jc w:val="both"/>
      </w:pPr>
      <w:r>
        <w:t>Реконструкция</w:t>
      </w:r>
      <w:r>
        <w:tab/>
        <w:t>подстанции 35/10кВ с одним трансформатором 4 МВА</w:t>
      </w:r>
    </w:p>
    <w:p w:rsidR="001E3356" w:rsidRDefault="00F22982">
      <w:pPr>
        <w:pStyle w:val="14"/>
        <w:numPr>
          <w:ilvl w:val="0"/>
          <w:numId w:val="17"/>
        </w:numPr>
        <w:shd w:val="clear" w:color="auto" w:fill="auto"/>
        <w:tabs>
          <w:tab w:val="left" w:pos="2862"/>
        </w:tabs>
        <w:spacing w:before="0" w:line="322" w:lineRule="exact"/>
        <w:ind w:left="20" w:firstLine="720"/>
        <w:jc w:val="both"/>
      </w:pPr>
      <w:r>
        <w:t>Строительство</w:t>
      </w:r>
      <w:r>
        <w:tab/>
        <w:t>новых ТП 10/0,4 кВт.</w:t>
      </w:r>
    </w:p>
    <w:p w:rsidR="001E3356" w:rsidRDefault="00F22982">
      <w:pPr>
        <w:pStyle w:val="14"/>
        <w:numPr>
          <w:ilvl w:val="0"/>
          <w:numId w:val="17"/>
        </w:numPr>
        <w:shd w:val="clear" w:color="auto" w:fill="auto"/>
        <w:tabs>
          <w:tab w:val="left" w:pos="2785"/>
        </w:tabs>
        <w:spacing w:before="0" w:line="322" w:lineRule="exact"/>
        <w:ind w:left="20" w:firstLine="720"/>
        <w:jc w:val="both"/>
      </w:pPr>
      <w:r>
        <w:t>Строительство</w:t>
      </w:r>
      <w:r>
        <w:tab/>
        <w:t>воздушных линий 10кВ: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922"/>
        </w:tabs>
        <w:spacing w:before="0" w:line="322" w:lineRule="exact"/>
        <w:ind w:left="20" w:firstLine="720"/>
        <w:jc w:val="both"/>
      </w:pPr>
      <w:r>
        <w:t>от подстанции 35/10кВ «</w:t>
      </w:r>
      <w:proofErr w:type="spellStart"/>
      <w:r>
        <w:t>Ахтанизовская</w:t>
      </w:r>
      <w:proofErr w:type="spellEnd"/>
      <w:r>
        <w:t>» до п. Пересыпь вдоль баз отдыха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0"/>
        <w:jc w:val="both"/>
      </w:pPr>
      <w:r>
        <w:t>7 км;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903"/>
        </w:tabs>
        <w:spacing w:before="0" w:line="322" w:lineRule="exact"/>
        <w:ind w:left="20" w:firstLine="720"/>
        <w:jc w:val="both"/>
      </w:pPr>
      <w:r>
        <w:t>от подстанции 35/10кВ «</w:t>
      </w:r>
      <w:proofErr w:type="spellStart"/>
      <w:r>
        <w:t>Ахтанизовская</w:t>
      </w:r>
      <w:proofErr w:type="spellEnd"/>
      <w:r>
        <w:t>» до п. За Родину 6,5 км;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903"/>
        </w:tabs>
        <w:spacing w:before="0" w:line="322" w:lineRule="exact"/>
        <w:ind w:left="20" w:firstLine="720"/>
        <w:jc w:val="both"/>
      </w:pPr>
      <w:r>
        <w:t>от подстанции 35/10кВ «</w:t>
      </w:r>
      <w:proofErr w:type="spellStart"/>
      <w:r>
        <w:t>Ахтанизовская</w:t>
      </w:r>
      <w:proofErr w:type="spellEnd"/>
      <w:r>
        <w:t xml:space="preserve">» по ст. </w:t>
      </w:r>
      <w:proofErr w:type="spellStart"/>
      <w:r>
        <w:t>Ахтанизовской</w:t>
      </w:r>
      <w:proofErr w:type="spellEnd"/>
      <w:r>
        <w:t xml:space="preserve"> 4,8 км.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720"/>
        <w:jc w:val="both"/>
      </w:pPr>
      <w:r>
        <w:t>Для обеспечения передачи мощности в Республику Крым и г. Севастополь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20" w:firstLine="0"/>
        <w:jc w:val="left"/>
      </w:pPr>
      <w:r>
        <w:t xml:space="preserve">по территории </w:t>
      </w:r>
      <w:proofErr w:type="spellStart"/>
      <w:r>
        <w:t>Ахтанизовского</w:t>
      </w:r>
      <w:proofErr w:type="spellEnd"/>
      <w:r>
        <w:t xml:space="preserve"> сельского поселения проходят планируемые линейные объекты федерального значения, а именно две </w:t>
      </w:r>
      <w:proofErr w:type="spellStart"/>
      <w:r>
        <w:t>двухцепные</w:t>
      </w:r>
      <w:proofErr w:type="spellEnd"/>
      <w:r>
        <w:t xml:space="preserve"> </w:t>
      </w:r>
      <w:proofErr w:type="gramStart"/>
      <w:r>
        <w:t>ВЛ</w:t>
      </w:r>
      <w:proofErr w:type="gramEnd"/>
      <w:r>
        <w:t xml:space="preserve"> (КВЛ) 220 </w:t>
      </w:r>
      <w:proofErr w:type="spellStart"/>
      <w:r>
        <w:t>кВ</w:t>
      </w:r>
      <w:proofErr w:type="spellEnd"/>
      <w:r>
        <w:t xml:space="preserve"> от ПС 500 </w:t>
      </w:r>
      <w:proofErr w:type="spellStart"/>
      <w:r>
        <w:t>кВ</w:t>
      </w:r>
      <w:proofErr w:type="spellEnd"/>
      <w:r>
        <w:t xml:space="preserve"> Тамань до переходного пункта на Таманском полуострове: 1) планируемая линия электропередачи федерального значения КВЛ 220 </w:t>
      </w:r>
      <w:proofErr w:type="spellStart"/>
      <w:r>
        <w:t>кВ</w:t>
      </w:r>
      <w:proofErr w:type="spellEnd"/>
      <w:r>
        <w:t xml:space="preserve"> Тамань - Кафа I цепь и КВЛ 220 </w:t>
      </w:r>
      <w:proofErr w:type="spellStart"/>
      <w:r>
        <w:t>кВ</w:t>
      </w:r>
      <w:proofErr w:type="spellEnd"/>
      <w:r>
        <w:t xml:space="preserve"> Тамань - Кафа II цепь;</w:t>
      </w:r>
    </w:p>
    <w:p w:rsidR="001E3356" w:rsidRDefault="00F22982">
      <w:pPr>
        <w:pStyle w:val="14"/>
        <w:shd w:val="clear" w:color="auto" w:fill="auto"/>
        <w:spacing w:before="0" w:after="308" w:line="326" w:lineRule="exact"/>
        <w:ind w:left="20" w:right="60" w:firstLine="0"/>
        <w:jc w:val="both"/>
      </w:pPr>
      <w:r>
        <w:t xml:space="preserve">2) планируемая линия электропередачи федерального значения </w:t>
      </w:r>
      <w:proofErr w:type="gramStart"/>
      <w:r>
        <w:t>ВЛ</w:t>
      </w:r>
      <w:proofErr w:type="gramEnd"/>
      <w:r>
        <w:t xml:space="preserve"> (КВЛ) 220 </w:t>
      </w:r>
      <w:proofErr w:type="spellStart"/>
      <w:r>
        <w:t>кВ</w:t>
      </w:r>
      <w:proofErr w:type="spellEnd"/>
      <w:r>
        <w:t xml:space="preserve"> Тамань - Кафа №3 и ВЛ (КВЛ) 220 </w:t>
      </w:r>
      <w:proofErr w:type="spellStart"/>
      <w:r>
        <w:t>кВ</w:t>
      </w:r>
      <w:proofErr w:type="spellEnd"/>
      <w:r>
        <w:t xml:space="preserve"> Тамань - Камыш-Бурун;</w:t>
      </w:r>
    </w:p>
    <w:p w:rsidR="001E3356" w:rsidRDefault="00F22982">
      <w:pPr>
        <w:pStyle w:val="14"/>
        <w:shd w:val="clear" w:color="auto" w:fill="auto"/>
        <w:spacing w:before="0" w:after="53" w:line="317" w:lineRule="exact"/>
        <w:ind w:left="20" w:right="60" w:firstLine="720"/>
        <w:jc w:val="both"/>
      </w:pPr>
      <w:r>
        <w:rPr>
          <w:rStyle w:val="13"/>
        </w:rPr>
        <w:t>Газоснабжение.</w:t>
      </w:r>
      <w:r>
        <w:t xml:space="preserve"> Для развития сельского поселения на перспективу предусматривается:</w:t>
      </w:r>
    </w:p>
    <w:p w:rsidR="001E3356" w:rsidRDefault="00F22982">
      <w:pPr>
        <w:pStyle w:val="14"/>
        <w:numPr>
          <w:ilvl w:val="1"/>
          <w:numId w:val="18"/>
        </w:numPr>
        <w:shd w:val="clear" w:color="auto" w:fill="auto"/>
        <w:tabs>
          <w:tab w:val="left" w:pos="1153"/>
        </w:tabs>
        <w:spacing w:before="0" w:line="326" w:lineRule="exact"/>
        <w:ind w:left="20" w:right="60" w:firstLine="740"/>
        <w:jc w:val="both"/>
      </w:pPr>
      <w:r>
        <w:t xml:space="preserve">Реконструкция АГРС пос. </w:t>
      </w:r>
      <w:proofErr w:type="gramStart"/>
      <w:r>
        <w:t>Юбилейный</w:t>
      </w:r>
      <w:proofErr w:type="gramEnd"/>
      <w:r>
        <w:t xml:space="preserve"> с заменой оборудования и доведения мощности до расчетной.</w:t>
      </w:r>
    </w:p>
    <w:p w:rsidR="001E3356" w:rsidRDefault="00F22982">
      <w:pPr>
        <w:pStyle w:val="14"/>
        <w:numPr>
          <w:ilvl w:val="1"/>
          <w:numId w:val="18"/>
        </w:numPr>
        <w:shd w:val="clear" w:color="auto" w:fill="auto"/>
        <w:tabs>
          <w:tab w:val="left" w:pos="1292"/>
        </w:tabs>
        <w:spacing w:before="0" w:line="322" w:lineRule="exact"/>
        <w:ind w:left="20" w:right="60" w:firstLine="720"/>
        <w:jc w:val="both"/>
      </w:pPr>
      <w:r>
        <w:lastRenderedPageBreak/>
        <w:t>Прокладка сетей среднего давления и установки шкафных газорегуляторных пунктов для обеспечения газом проектируемых не газифицированных кварталов жилой застройки.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20"/>
        <w:jc w:val="both"/>
      </w:pPr>
      <w:r>
        <w:rPr>
          <w:rStyle w:val="13"/>
        </w:rPr>
        <w:t>Теплоснабжение</w:t>
      </w:r>
      <w:r>
        <w:t xml:space="preserve"> жилых территорий </w:t>
      </w:r>
      <w:proofErr w:type="spellStart"/>
      <w:r>
        <w:t>Ахтанизовского</w:t>
      </w:r>
      <w:proofErr w:type="spellEnd"/>
      <w:r>
        <w:t xml:space="preserve"> сельского поселения предусматривается от автономных источников питания систем поквартирного теплоснабжения - от автоматических газовых отопительных котлов для индивидуальной одно- и двухэтажной застройки.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20"/>
        <w:jc w:val="both"/>
      </w:pPr>
      <w:r>
        <w:t xml:space="preserve">Вновь проектируемые котельные необходимо предусмотреть </w:t>
      </w:r>
      <w:proofErr w:type="gramStart"/>
      <w:r>
        <w:t>в</w:t>
      </w:r>
      <w:proofErr w:type="gramEnd"/>
      <w:r>
        <w:t xml:space="preserve"> </w:t>
      </w:r>
      <w:proofErr w:type="gramStart"/>
      <w:r>
        <w:t>для</w:t>
      </w:r>
      <w:proofErr w:type="gramEnd"/>
      <w:r>
        <w:t xml:space="preserve"> обслуживания детских садов, комплексных зданий коммунально-бытового и общественного назначения. Также предусматривается реконструкция котельных с увеличением тепловой нагрузки.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20"/>
        <w:jc w:val="both"/>
      </w:pPr>
      <w:r>
        <w:t xml:space="preserve">На проектируемых территориях возможна установка мини ТЭЦ, использующих принцип </w:t>
      </w:r>
      <w:proofErr w:type="spellStart"/>
      <w:r>
        <w:t>когенерации</w:t>
      </w:r>
      <w:proofErr w:type="spellEnd"/>
      <w:r>
        <w:t xml:space="preserve">, что позволяет существенно увеличить КПД использования топлива и создавать основу для </w:t>
      </w:r>
      <w:proofErr w:type="spellStart"/>
      <w:r>
        <w:t>энергобезопасности</w:t>
      </w:r>
      <w:proofErr w:type="spellEnd"/>
      <w:r>
        <w:t xml:space="preserve"> территории.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20"/>
        <w:jc w:val="both"/>
      </w:pPr>
      <w:r>
        <w:t>В процессе развития новых территорий необходимо предусмотреть дальнейшую реконструкцию котельных и строительство новых газовых котельных с целью улучшения экологии и повышения экономических показателей.</w:t>
      </w:r>
    </w:p>
    <w:p w:rsidR="001E3356" w:rsidRDefault="00F22982">
      <w:pPr>
        <w:pStyle w:val="14"/>
        <w:shd w:val="clear" w:color="auto" w:fill="auto"/>
        <w:spacing w:before="0" w:after="341" w:line="322" w:lineRule="exact"/>
        <w:ind w:left="20" w:right="60" w:firstLine="720"/>
        <w:jc w:val="left"/>
      </w:pPr>
      <w:r>
        <w:rPr>
          <w:rStyle w:val="13"/>
        </w:rPr>
        <w:t>Слаботочные сети связи.</w:t>
      </w:r>
      <w:r>
        <w:t xml:space="preserve"> Проектом предусматривается увеличение сферы услуг, предоставляемых средствами связи (мобильная связь, интернет, </w:t>
      </w:r>
      <w:r>
        <w:rPr>
          <w:lang w:val="en-US"/>
        </w:rPr>
        <w:t>IP</w:t>
      </w:r>
      <w:r>
        <w:t xml:space="preserve">- телефония </w:t>
      </w:r>
      <w:proofErr w:type="spellStart"/>
      <w:r>
        <w:t>и.т.д</w:t>
      </w:r>
      <w:proofErr w:type="spellEnd"/>
      <w:r>
        <w:t>.).</w:t>
      </w:r>
    </w:p>
    <w:p w:rsidR="001E3356" w:rsidRDefault="00F22982">
      <w:pPr>
        <w:pStyle w:val="42"/>
        <w:keepNext/>
        <w:keepLines/>
        <w:shd w:val="clear" w:color="auto" w:fill="auto"/>
        <w:spacing w:after="296" w:line="270" w:lineRule="exact"/>
        <w:ind w:left="220" w:firstLine="0"/>
        <w:jc w:val="left"/>
      </w:pPr>
      <w:bookmarkStart w:id="36" w:name="bookmark39"/>
      <w:r>
        <w:t>5.2.6 Зона специального назначения</w:t>
      </w:r>
      <w:bookmarkEnd w:id="36"/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>В состав зон специального назначения могут включаться зоны, занятые кладбищами, зелёными насаждениями специального назначения,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60" w:firstLine="740"/>
        <w:jc w:val="both"/>
      </w:pPr>
      <w:r>
        <w:t xml:space="preserve">В границах </w:t>
      </w:r>
      <w:proofErr w:type="spellStart"/>
      <w:r>
        <w:t>Ахтанизовского</w:t>
      </w:r>
      <w:proofErr w:type="spellEnd"/>
      <w:r>
        <w:t xml:space="preserve"> сельского поселения расположено 2 действующих кладбища: в ст. </w:t>
      </w:r>
      <w:proofErr w:type="spellStart"/>
      <w:r>
        <w:t>Ахтанизовская</w:t>
      </w:r>
      <w:proofErr w:type="spellEnd"/>
      <w:r>
        <w:t xml:space="preserve"> и в пос. За Родину. Существующие кладбища не имеют перспектив развития и подлежат закрытию с организацией 50- метровой санитарно-защитной зоны.</w:t>
      </w:r>
    </w:p>
    <w:p w:rsidR="001E3356" w:rsidRDefault="00F22982">
      <w:pPr>
        <w:pStyle w:val="14"/>
        <w:shd w:val="clear" w:color="auto" w:fill="auto"/>
        <w:tabs>
          <w:tab w:val="left" w:pos="1666"/>
          <w:tab w:val="left" w:pos="2842"/>
          <w:tab w:val="left" w:pos="5535"/>
          <w:tab w:val="left" w:pos="6553"/>
          <w:tab w:val="left" w:pos="7906"/>
          <w:tab w:val="left" w:pos="9034"/>
        </w:tabs>
        <w:spacing w:before="0" w:line="322" w:lineRule="exact"/>
        <w:ind w:left="20" w:right="60" w:firstLine="740"/>
        <w:jc w:val="both"/>
        <w:sectPr w:rsidR="001E3356">
          <w:footerReference w:type="even" r:id="rId34"/>
          <w:footerReference w:type="default" r:id="rId35"/>
          <w:pgSz w:w="11905" w:h="16837"/>
          <w:pgMar w:top="748" w:right="488" w:bottom="1134" w:left="646" w:header="0" w:footer="3" w:gutter="0"/>
          <w:cols w:space="720"/>
          <w:noEndnote/>
          <w:docGrid w:linePitch="360"/>
        </w:sectPr>
      </w:pPr>
      <w:r>
        <w:t>С целью обеспечения потребностей населения в территории кладбищ генеральным планом предусмотрена территория для традиционного захоронения между</w:t>
      </w:r>
      <w:r>
        <w:tab/>
        <w:t>ст.</w:t>
      </w:r>
      <w:r>
        <w:tab/>
      </w:r>
      <w:proofErr w:type="spellStart"/>
      <w:r>
        <w:t>Ахтанизовской</w:t>
      </w:r>
      <w:proofErr w:type="spellEnd"/>
      <w:r>
        <w:tab/>
        <w:t>и</w:t>
      </w:r>
      <w:r>
        <w:tab/>
        <w:t>пос.</w:t>
      </w:r>
      <w:r>
        <w:tab/>
        <w:t>За</w:t>
      </w:r>
      <w:r>
        <w:tab/>
        <w:t>Родину.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840"/>
        <w:jc w:val="both"/>
      </w:pPr>
      <w:r>
        <w:lastRenderedPageBreak/>
        <w:t xml:space="preserve">В настоящее время несанкционированная свалка мусора находится в отработанном песчаном карьере у подножия грязевого вулкана на расстоянии 150 м от ст. </w:t>
      </w:r>
      <w:proofErr w:type="spellStart"/>
      <w:r>
        <w:t>Ахтанизовской</w:t>
      </w:r>
      <w:proofErr w:type="spellEnd"/>
      <w:r>
        <w:t>. Ввиду отсутствия пункта сортировки мусора и контроля по составу вывозимых отходов, существующая свалка экологически опасна и подлежит закрытию.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840"/>
        <w:jc w:val="both"/>
      </w:pPr>
      <w:r>
        <w:t xml:space="preserve">Генеральным планом предусматривается размещение на территории </w:t>
      </w:r>
      <w:proofErr w:type="spellStart"/>
      <w:r>
        <w:t>Ахтанизовского</w:t>
      </w:r>
      <w:proofErr w:type="spellEnd"/>
      <w:r>
        <w:t xml:space="preserve"> сельского поселения пункта сбора и первичной сортировки отходов с последующим вывозом на мусороперерабатывающий комбинат.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840"/>
        <w:jc w:val="both"/>
      </w:pPr>
      <w: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 Санитарно-защитная зона утверждается в установленном порядке в соответствии с законодательством Российской Федерации при наличии санитарн</w:t>
      </w:r>
      <w:proofErr w:type="gramStart"/>
      <w:r>
        <w:t>о-</w:t>
      </w:r>
      <w:proofErr w:type="gramEnd"/>
      <w:r>
        <w:t xml:space="preserve"> эпидемиологического заключения о соответствии санитарным нормам и правилам.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840"/>
        <w:jc w:val="both"/>
      </w:pPr>
      <w:r>
        <w:t>Ширина санитарно-защитной зоны устанавливается с учётом санитарной классификации, результатов расчётов ожидаемого загрязнения атмосферного воздуха и уровней физических воздействий, а для действующих предприятий - натурных исследований.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840"/>
        <w:jc w:val="both"/>
      </w:pPr>
      <w:r>
        <w:t xml:space="preserve">Территория санитарно-защитной зоны предназначена </w:t>
      </w:r>
      <w:proofErr w:type="gramStart"/>
      <w:r>
        <w:t>для</w:t>
      </w:r>
      <w:proofErr w:type="gramEnd"/>
      <w:r>
        <w:t>: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1076"/>
        </w:tabs>
        <w:spacing w:before="0" w:line="322" w:lineRule="exact"/>
        <w:ind w:left="20" w:right="40" w:firstLine="840"/>
        <w:jc w:val="both"/>
      </w:pPr>
      <w:r>
        <w:t>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1249"/>
        </w:tabs>
        <w:spacing w:before="0" w:line="322" w:lineRule="exact"/>
        <w:ind w:left="20" w:right="40" w:firstLine="840"/>
        <w:jc w:val="both"/>
      </w:pPr>
      <w:r>
        <w:t>создания санитарно-защитного барьера между территорией объекта и территорией жилой застройки;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1110"/>
        </w:tabs>
        <w:spacing w:before="0" w:line="322" w:lineRule="exact"/>
        <w:ind w:left="20" w:right="40" w:firstLine="840"/>
        <w:jc w:val="both"/>
      </w:pPr>
      <w:r>
        <w:t xml:space="preserve">организации дополнительных озелененных площадей, обеспечивающих экранирование, ассимиляцию и фильтрацию загрязнителей атмосферного </w:t>
      </w:r>
      <w:proofErr w:type="gramStart"/>
      <w:r>
        <w:t>воздуха</w:t>
      </w:r>
      <w:proofErr w:type="gramEnd"/>
      <w:r>
        <w:t xml:space="preserve"> и повышение комфортности микроклимата.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firstLine="840"/>
        <w:jc w:val="both"/>
      </w:pPr>
      <w:r>
        <w:t>В границах санитарно-защитной зоны допускается размещать: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1902"/>
        </w:tabs>
        <w:spacing w:before="0" w:line="322" w:lineRule="exact"/>
        <w:ind w:left="20" w:right="40" w:firstLine="840"/>
        <w:jc w:val="both"/>
      </w:pPr>
      <w:r>
        <w:t>сельхозугодия для выращивания технических культур, не используемых для производства продуктов питания;</w:t>
      </w:r>
    </w:p>
    <w:p w:rsidR="001E3356" w:rsidRDefault="00F22982">
      <w:pPr>
        <w:pStyle w:val="14"/>
        <w:numPr>
          <w:ilvl w:val="0"/>
          <w:numId w:val="18"/>
        </w:numPr>
        <w:shd w:val="clear" w:color="auto" w:fill="auto"/>
        <w:tabs>
          <w:tab w:val="left" w:pos="1436"/>
        </w:tabs>
        <w:spacing w:before="0" w:line="322" w:lineRule="exact"/>
        <w:ind w:left="20" w:right="40" w:firstLine="840"/>
        <w:jc w:val="both"/>
      </w:pPr>
      <w:r>
        <w:t>предприятия, их отдельные здания и сооружения с производствами меньшего класса вредности, чем основное производство, - пожарные депо, бани, прачечные, гаражи, площадки и сооружения для хранения общественного и индивидуального транспорта, автозаправочные станции, инженерные коммуникации и ряд других объектов.</w:t>
      </w:r>
    </w:p>
    <w:p w:rsidR="001E3356" w:rsidRDefault="00F22982">
      <w:pPr>
        <w:pStyle w:val="14"/>
        <w:shd w:val="clear" w:color="auto" w:fill="auto"/>
        <w:spacing w:before="0" w:line="322" w:lineRule="exact"/>
        <w:ind w:left="20" w:right="40" w:firstLine="840"/>
        <w:jc w:val="both"/>
      </w:pPr>
      <w:r>
        <w:t xml:space="preserve">Для автодороги Порт Кавказ - Темрюк, проходящей вдоль пос. За Родину и по северо-восточной границе ст. </w:t>
      </w:r>
      <w:proofErr w:type="spellStart"/>
      <w:r>
        <w:t>Ахтанизовской</w:t>
      </w:r>
      <w:proofErr w:type="spellEnd"/>
      <w:r>
        <w:t xml:space="preserve"> генеральным планом установлена санитарно-защитная полоса в размере 50 метров от края покрытия с организацией мероприятий по уменьшению вредного воздействия на окружающую среду (озеленение, экранирующие устройства).</w:t>
      </w:r>
    </w:p>
    <w:p w:rsidR="001E3356" w:rsidRDefault="00F22982">
      <w:pPr>
        <w:pStyle w:val="32"/>
        <w:keepNext/>
        <w:keepLines/>
        <w:shd w:val="clear" w:color="auto" w:fill="auto"/>
        <w:spacing w:line="310" w:lineRule="exact"/>
        <w:ind w:left="1460" w:firstLine="0"/>
        <w:jc w:val="left"/>
      </w:pPr>
      <w:bookmarkStart w:id="37" w:name="bookmark40"/>
      <w:r>
        <w:lastRenderedPageBreak/>
        <w:t>6. Основные технико-экономические показатели</w:t>
      </w:r>
      <w:bookmarkEnd w:id="3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491"/>
        <w:gridCol w:w="1200"/>
        <w:gridCol w:w="1450"/>
        <w:gridCol w:w="1450"/>
      </w:tblGrid>
      <w:tr w:rsidR="001E3356">
        <w:trPr>
          <w:trHeight w:val="11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160" w:firstLine="0"/>
            </w:pPr>
            <w:r>
              <w:t>Показатели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Современ</w:t>
            </w:r>
            <w:r>
              <w:softHyphen/>
              <w:t>ное состояние на 2007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Расчетный срок</w:t>
            </w:r>
          </w:p>
        </w:tc>
      </w:tr>
      <w:tr w:rsidR="001E3356">
        <w:trPr>
          <w:trHeight w:val="37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80"/>
            </w:pPr>
            <w:r>
              <w:t>Территория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53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00" w:firstLine="0"/>
              <w:jc w:val="left"/>
            </w:pPr>
            <w:r>
              <w:t>1.1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rPr>
                <w:rStyle w:val="af"/>
              </w:rPr>
              <w:t>Всего,</w:t>
            </w:r>
            <w:r>
              <w:t xml:space="preserve">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8728,0 100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8728,0 100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земли сельскохозяйственного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3790,0 / 43,0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4615,0 / 53,8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земли населенных пунктов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1775,0 / 20,0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2051,47/ 23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земли лесного фонда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0 / 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0/ 0</w:t>
            </w:r>
          </w:p>
        </w:tc>
      </w:tr>
      <w:tr w:rsidR="001E3356">
        <w:trPr>
          <w:trHeight w:val="979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земли промышленности, транспорта, энергетики, связи, и иного спец.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93" w:lineRule="exact"/>
              <w:ind w:firstLine="0"/>
              <w:jc w:val="center"/>
            </w:pPr>
            <w:r>
              <w:t>87,0 / 1,0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430 / 5,0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земли особо охраняемых территорий и объектов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t>8 / 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22,0 / 0,2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земли запаса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699,0 / 18,0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0,0 / 0,0</w:t>
            </w:r>
          </w:p>
        </w:tc>
      </w:tr>
      <w:tr w:rsidR="001E3356">
        <w:trPr>
          <w:trHeight w:val="538"/>
          <w:jc w:val="center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земли водного фонда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тыс. га /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1610 / 18,0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1610 / 18,0</w:t>
            </w:r>
          </w:p>
        </w:tc>
      </w:tr>
      <w:tr w:rsidR="001E3356">
        <w:trPr>
          <w:trHeight w:val="10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00" w:firstLine="0"/>
              <w:jc w:val="left"/>
            </w:pPr>
            <w:r>
              <w:t>1.2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60" w:line="322" w:lineRule="exact"/>
              <w:ind w:left="40" w:firstLine="0"/>
              <w:jc w:val="left"/>
            </w:pPr>
            <w:r>
              <w:t>Территории земель населенных пунктов,</w:t>
            </w:r>
            <w:r>
              <w:rPr>
                <w:rStyle w:val="2c"/>
              </w:rPr>
              <w:t xml:space="preserve"> из них:</w:t>
            </w:r>
          </w:p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before="60" w:after="0" w:line="240" w:lineRule="auto"/>
              <w:ind w:left="40" w:firstLine="0"/>
              <w:jc w:val="left"/>
            </w:pPr>
            <w:r>
              <w:t>Территории жилой зоны,</w:t>
            </w:r>
            <w:r>
              <w:rPr>
                <w:rStyle w:val="2c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758" w:lineRule="exact"/>
              <w:ind w:firstLine="0"/>
              <w:jc w:val="center"/>
            </w:pPr>
            <w:r>
              <w:t xml:space="preserve">га </w:t>
            </w:r>
            <w:proofErr w:type="spellStart"/>
            <w:proofErr w:type="gramStart"/>
            <w:r>
              <w:t>га</w:t>
            </w:r>
            <w:proofErr w:type="spellEnd"/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1775,0</w:t>
            </w:r>
          </w:p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before="540" w:line="240" w:lineRule="auto"/>
              <w:ind w:firstLine="0"/>
              <w:jc w:val="center"/>
            </w:pPr>
            <w:r>
              <w:t>433,28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2051,47</w:t>
            </w:r>
          </w:p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before="540" w:line="240" w:lineRule="auto"/>
              <w:ind w:firstLine="0"/>
              <w:jc w:val="center"/>
            </w:pPr>
            <w:r>
              <w:t>884,4</w:t>
            </w:r>
          </w:p>
        </w:tc>
      </w:tr>
      <w:tr w:rsidR="001E3356">
        <w:trPr>
          <w:trHeight w:val="336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320" w:firstLine="0"/>
              <w:jc w:val="left"/>
            </w:pPr>
            <w:r>
              <w:t>в том числе:</w:t>
            </w:r>
          </w:p>
        </w:tc>
      </w:tr>
      <w:tr w:rsidR="001E3356">
        <w:trPr>
          <w:trHeight w:val="65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-зона застройки усадебными жилыми домами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433,28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848,4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17" w:lineRule="exact"/>
              <w:ind w:left="40" w:firstLine="0"/>
              <w:jc w:val="left"/>
            </w:pPr>
            <w:r>
              <w:t>-зона застройки малоэтажными (блокированными) жилыми домами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29,76</w:t>
            </w:r>
          </w:p>
        </w:tc>
      </w:tr>
      <w:tr w:rsidR="001E3356">
        <w:trPr>
          <w:trHeight w:val="610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 xml:space="preserve">-зона застройки </w:t>
            </w:r>
            <w:proofErr w:type="spellStart"/>
            <w:r>
              <w:t>среднеэтажными</w:t>
            </w:r>
            <w:proofErr w:type="spellEnd"/>
            <w:r>
              <w:t xml:space="preserve"> жилыми домами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6,20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Зона рекреационного назначения,</w:t>
            </w:r>
            <w:r>
              <w:rPr>
                <w:rStyle w:val="2c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693,11</w:t>
            </w:r>
          </w:p>
        </w:tc>
      </w:tr>
      <w:tr w:rsidR="001E3356">
        <w:trPr>
          <w:trHeight w:val="384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3356">
        <w:trPr>
          <w:trHeight w:val="355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-санаторно-курортная зона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36,94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112.72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-резерв курортной зоны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132,88</w:t>
            </w:r>
          </w:p>
        </w:tc>
      </w:tr>
      <w:tr w:rsidR="001E3356">
        <w:trPr>
          <w:trHeight w:val="65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17" w:lineRule="exact"/>
              <w:ind w:left="40" w:firstLine="0"/>
              <w:jc w:val="left"/>
            </w:pPr>
            <w:r>
              <w:t>-озеленение общего пользования, спортивные сооружения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4,61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263,06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-пляж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45,28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Общественно-деловая зона,</w:t>
            </w:r>
            <w:r>
              <w:rPr>
                <w:rStyle w:val="2c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11,86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72,16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320" w:firstLine="0"/>
              <w:jc w:val="left"/>
            </w:pPr>
            <w:r>
              <w:t>в том числе:</w:t>
            </w:r>
          </w:p>
        </w:tc>
      </w:tr>
      <w:tr w:rsidR="001E3356">
        <w:trPr>
          <w:trHeight w:val="662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-территория под объекты делового, социального и коммерческого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11,86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426,84</w:t>
            </w:r>
          </w:p>
        </w:tc>
      </w:tr>
    </w:tbl>
    <w:p w:rsidR="001E3356" w:rsidRDefault="001E335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491"/>
        <w:gridCol w:w="1200"/>
        <w:gridCol w:w="1450"/>
        <w:gridCol w:w="1450"/>
      </w:tblGrid>
      <w:tr w:rsidR="001E3356">
        <w:trPr>
          <w:trHeight w:val="11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</w:pPr>
            <w:r>
              <w:lastRenderedPageBreak/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160" w:firstLine="0"/>
            </w:pPr>
            <w:r>
              <w:t>Показатели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Современ</w:t>
            </w:r>
            <w:r>
              <w:softHyphen/>
              <w:t>ное состояние на 2007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Расчетный срок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-резерв общественно-деловой зоны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 w:firstLine="0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5,12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2" w:lineRule="exact"/>
              <w:ind w:left="40" w:firstLine="0"/>
              <w:jc w:val="left"/>
            </w:pPr>
            <w:r>
              <w:t>Зона производственной, инженерной, транспортной инфраструктур,</w:t>
            </w:r>
            <w:r>
              <w:rPr>
                <w:rStyle w:val="2d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jc w:val="left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21,71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236,6</w:t>
            </w:r>
          </w:p>
        </w:tc>
      </w:tr>
      <w:tr w:rsidR="001E3356">
        <w:trPr>
          <w:trHeight w:val="65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40" w:firstLine="0"/>
              <w:jc w:val="left"/>
            </w:pPr>
            <w:r>
              <w:t>Зона сельскохозяйственного использования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jc w:val="left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643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245,57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Зона специального использования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jc w:val="left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6,25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18,25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Зона многофункционального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jc w:val="left"/>
            </w:pPr>
            <w:r>
              <w:t>га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40,55</w:t>
            </w:r>
          </w:p>
        </w:tc>
      </w:tr>
      <w:tr w:rsidR="001E3356">
        <w:trPr>
          <w:trHeight w:val="53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t>2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040"/>
            </w:pPr>
            <w:r>
              <w:t>Население</w:t>
            </w:r>
          </w:p>
        </w:tc>
      </w:tr>
      <w:tr w:rsidR="001E3356">
        <w:trPr>
          <w:trHeight w:val="66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2" w:lineRule="exact"/>
              <w:ind w:left="40" w:firstLine="0"/>
              <w:jc w:val="left"/>
            </w:pPr>
            <w:r>
              <w:t>Единовременная численность населения в пиковый период,</w:t>
            </w:r>
            <w:r>
              <w:rPr>
                <w:rStyle w:val="2d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9,7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33,2</w:t>
            </w:r>
          </w:p>
        </w:tc>
      </w:tr>
      <w:tr w:rsidR="001E3356">
        <w:trPr>
          <w:trHeight w:val="490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В том числе:</w:t>
            </w:r>
          </w:p>
        </w:tc>
      </w:tr>
      <w:tr w:rsidR="001E3356">
        <w:trPr>
          <w:trHeight w:val="370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Численность постоянного населения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4,73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16,45</w:t>
            </w:r>
          </w:p>
        </w:tc>
      </w:tr>
      <w:tr w:rsidR="001E3356">
        <w:trPr>
          <w:trHeight w:val="350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Численность временного населения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16,75</w:t>
            </w:r>
          </w:p>
        </w:tc>
      </w:tr>
      <w:tr w:rsidR="001E3356">
        <w:trPr>
          <w:trHeight w:val="360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из них:</w:t>
            </w:r>
          </w:p>
        </w:tc>
      </w:tr>
      <w:tr w:rsidR="001E3356">
        <w:trPr>
          <w:trHeight w:val="346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организованное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6,5</w:t>
            </w:r>
          </w:p>
        </w:tc>
      </w:tr>
      <w:tr w:rsidR="001E3356">
        <w:trPr>
          <w:trHeight w:val="365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proofErr w:type="spellStart"/>
            <w:r>
              <w:t>неогранизованное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7,25</w:t>
            </w:r>
          </w:p>
        </w:tc>
      </w:tr>
      <w:tr w:rsidR="001E3356">
        <w:trPr>
          <w:trHeight w:val="355"/>
          <w:jc w:val="center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proofErr w:type="spellStart"/>
            <w:r>
              <w:t>краткострочное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3,0</w:t>
            </w:r>
          </w:p>
        </w:tc>
      </w:tr>
      <w:tr w:rsidR="001E3356">
        <w:trPr>
          <w:trHeight w:val="79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 w:firstLine="0"/>
              <w:jc w:val="left"/>
            </w:pPr>
            <w:r>
              <w:t>2.2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6" w:lineRule="exact"/>
              <w:ind w:left="40" w:firstLine="0"/>
              <w:jc w:val="left"/>
            </w:pPr>
            <w:r>
              <w:t>Структура численности постоянного населения,</w:t>
            </w:r>
            <w:r>
              <w:rPr>
                <w:rStyle w:val="2d"/>
              </w:rPr>
              <w:t xml:space="preserve">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4,73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16,450</w:t>
            </w:r>
          </w:p>
        </w:tc>
      </w:tr>
      <w:tr w:rsidR="001E3356">
        <w:trPr>
          <w:trHeight w:val="52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В том числе:</w:t>
            </w:r>
          </w:p>
        </w:tc>
      </w:tr>
      <w:tr w:rsidR="001E3356">
        <w:trPr>
          <w:trHeight w:val="552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Несамодеятельное население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3580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8250</w:t>
            </w:r>
          </w:p>
        </w:tc>
      </w:tr>
      <w:tr w:rsidR="001E3356">
        <w:trPr>
          <w:trHeight w:val="53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из них:</w:t>
            </w:r>
          </w:p>
        </w:tc>
      </w:tr>
      <w:tr w:rsidR="001E3356">
        <w:trPr>
          <w:trHeight w:val="52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-моложе трудоспособного возраста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823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3500</w:t>
            </w:r>
          </w:p>
        </w:tc>
      </w:tr>
      <w:tr w:rsidR="001E3356">
        <w:trPr>
          <w:trHeight w:val="552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-старше трудоспособного возраста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1092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3000</w:t>
            </w:r>
          </w:p>
        </w:tc>
      </w:tr>
      <w:tr w:rsidR="001E3356">
        <w:trPr>
          <w:trHeight w:val="706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 xml:space="preserve">-не </w:t>
            </w:r>
            <w:proofErr w:type="gramStart"/>
            <w:r>
              <w:t>работающих</w:t>
            </w:r>
            <w:proofErr w:type="gramEnd"/>
            <w:r>
              <w:t xml:space="preserve"> в трудоспособном возрасте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1697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1750</w:t>
            </w:r>
          </w:p>
        </w:tc>
      </w:tr>
      <w:tr w:rsidR="001E3356">
        <w:trPr>
          <w:trHeight w:val="461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t>Самодеятельное население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1155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8200</w:t>
            </w:r>
          </w:p>
        </w:tc>
      </w:tr>
      <w:tr w:rsidR="001E3356">
        <w:trPr>
          <w:trHeight w:val="466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260" w:firstLine="0"/>
              <w:jc w:val="left"/>
            </w:pPr>
            <w:r>
              <w:t>из них:</w:t>
            </w:r>
          </w:p>
        </w:tc>
      </w:tr>
      <w:tr w:rsidR="001E3356">
        <w:trPr>
          <w:trHeight w:val="538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</w:t>
            </w:r>
            <w:proofErr w:type="gramStart"/>
            <w:r>
              <w:t>работающих</w:t>
            </w:r>
            <w:proofErr w:type="gramEnd"/>
            <w:r>
              <w:t xml:space="preserve"> в санаторно-курортной сфере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3900</w:t>
            </w:r>
          </w:p>
        </w:tc>
      </w:tr>
      <w:tr w:rsidR="001E3356">
        <w:trPr>
          <w:trHeight w:val="533"/>
          <w:jc w:val="center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-</w:t>
            </w:r>
            <w:proofErr w:type="gramStart"/>
            <w:r>
              <w:t>работающих</w:t>
            </w:r>
            <w:proofErr w:type="gramEnd"/>
            <w:r>
              <w:t xml:space="preserve"> в сфере обслуживания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2000</w:t>
            </w:r>
          </w:p>
        </w:tc>
      </w:tr>
      <w:tr w:rsidR="001E3356">
        <w:trPr>
          <w:trHeight w:val="710"/>
          <w:jc w:val="center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-работающих в сельском хозяйстве и других сферах экономики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тыс.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2300</w:t>
            </w:r>
          </w:p>
        </w:tc>
      </w:tr>
    </w:tbl>
    <w:p w:rsidR="001E3356" w:rsidRDefault="001E335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491"/>
        <w:gridCol w:w="1200"/>
        <w:gridCol w:w="1450"/>
        <w:gridCol w:w="1450"/>
      </w:tblGrid>
      <w:tr w:rsidR="001E3356">
        <w:trPr>
          <w:trHeight w:val="112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160" w:firstLine="0"/>
            </w:pPr>
            <w:r>
              <w:t>Показатели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right="240" w:firstLine="0"/>
              <w:jc w:val="right"/>
            </w:pPr>
            <w: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Современ</w:t>
            </w:r>
            <w:r>
              <w:softHyphen/>
              <w:t>ное состояние на 2007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Расчетный срок</w:t>
            </w:r>
          </w:p>
        </w:tc>
      </w:tr>
      <w:tr w:rsidR="001E3356">
        <w:trPr>
          <w:trHeight w:val="730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2.3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Плотность постоянного населения в границах поселения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0,54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1,88</w:t>
            </w:r>
          </w:p>
        </w:tc>
      </w:tr>
      <w:tr w:rsidR="001E3356">
        <w:trPr>
          <w:trHeight w:val="696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Плотность постоянного населения в границах селитебной территории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13,55</w:t>
            </w:r>
          </w:p>
        </w:tc>
      </w:tr>
      <w:tr w:rsidR="001E3356">
        <w:trPr>
          <w:trHeight w:val="1306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Плотность населения в границах населенного пункта в период максимальной курортной загрузки с учетом временного населения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5,46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16,18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3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140"/>
            </w:pPr>
            <w:r>
              <w:t>Санаторно-курортный и туристический комплекс</w:t>
            </w:r>
          </w:p>
        </w:tc>
      </w:tr>
      <w:tr w:rsidR="001E3356">
        <w:trPr>
          <w:trHeight w:val="816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20"/>
              <w:framePr w:wrap="notBeside" w:vAnchor="text" w:hAnchor="text" w:xAlign="center" w:y="1"/>
              <w:shd w:val="clear" w:color="auto" w:fill="auto"/>
              <w:spacing w:after="0" w:line="326" w:lineRule="exact"/>
              <w:ind w:left="40" w:firstLine="0"/>
              <w:jc w:val="left"/>
            </w:pPr>
            <w:r>
              <w:t>Вместимость учреждений санаторн</w:t>
            </w:r>
            <w:proofErr w:type="gramStart"/>
            <w:r>
              <w:t>о-</w:t>
            </w:r>
            <w:proofErr w:type="gramEnd"/>
            <w:r>
              <w:t xml:space="preserve"> курортного комплекса - всего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proofErr w:type="spellStart"/>
            <w:r>
              <w:t>тыс</w:t>
            </w:r>
            <w:proofErr w:type="gramStart"/>
            <w:r>
              <w:t>.м</w:t>
            </w:r>
            <w:proofErr w:type="gramEnd"/>
            <w:r>
              <w:t>ест</w:t>
            </w:r>
            <w:proofErr w:type="spellEnd"/>
            <w: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2,0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40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6,5</w:t>
            </w:r>
          </w:p>
        </w:tc>
      </w:tr>
      <w:tr w:rsidR="001E3356">
        <w:trPr>
          <w:trHeight w:val="53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из них: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сезонных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right="240" w:firstLine="0"/>
              <w:jc w:val="right"/>
            </w:pPr>
            <w:r>
              <w:t>тыс. мест./%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2,0/100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2,6/40</w:t>
            </w:r>
          </w:p>
        </w:tc>
      </w:tr>
      <w:tr w:rsidR="001E3356">
        <w:trPr>
          <w:trHeight w:val="475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круглогодичных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0/0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3,9/60</w:t>
            </w:r>
          </w:p>
        </w:tc>
      </w:tr>
      <w:tr w:rsidR="001E3356">
        <w:trPr>
          <w:trHeight w:val="7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4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after="180" w:line="240" w:lineRule="auto"/>
              <w:ind w:left="420"/>
            </w:pPr>
            <w:r>
              <w:t>Объекты социального и культурно-бытового обслуживания</w:t>
            </w:r>
          </w:p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before="180" w:line="240" w:lineRule="auto"/>
              <w:ind w:left="3080"/>
            </w:pPr>
            <w:r>
              <w:t>межселенного значения</w:t>
            </w:r>
          </w:p>
        </w:tc>
      </w:tr>
      <w:tr w:rsidR="001E3356">
        <w:trPr>
          <w:trHeight w:val="341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4.1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Детские дошкольные учреждения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Мест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150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1015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right="240" w:firstLine="0"/>
              <w:jc w:val="right"/>
            </w:pPr>
            <w:r>
              <w:t>мест/1000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62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4.2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0"/>
              <w:jc w:val="left"/>
            </w:pPr>
            <w:r>
              <w:t>Общеобразовательные школы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Мест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864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2162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right="240" w:firstLine="0"/>
              <w:jc w:val="right"/>
            </w:pPr>
            <w:r>
              <w:t>мест/1000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182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131</w:t>
            </w:r>
          </w:p>
        </w:tc>
      </w:tr>
      <w:tr w:rsidR="001E3356">
        <w:trPr>
          <w:trHeight w:val="283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4.3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Больницы для постоянного населени</w:t>
            </w:r>
            <w:proofErr w:type="gramStart"/>
            <w:r>
              <w:t>я-</w:t>
            </w:r>
            <w:proofErr w:type="gramEnd"/>
            <w:r>
              <w:t xml:space="preserve">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коек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222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right="240" w:firstLine="0"/>
              <w:jc w:val="right"/>
            </w:pPr>
            <w:r>
              <w:t>коек/1000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13,5</w:t>
            </w:r>
          </w:p>
        </w:tc>
      </w:tr>
      <w:tr w:rsidR="001E3356">
        <w:trPr>
          <w:trHeight w:val="288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31" w:lineRule="exact"/>
              <w:ind w:left="40" w:firstLine="0"/>
              <w:jc w:val="left"/>
            </w:pPr>
            <w:r>
              <w:t>Больницы для временного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коек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25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right="240" w:firstLine="0"/>
              <w:jc w:val="right"/>
            </w:pPr>
            <w:r>
              <w:t>коек/1000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1,5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4.4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Поликлиники для постоянного населени</w:t>
            </w:r>
            <w:proofErr w:type="gramStart"/>
            <w:r>
              <w:t>я-</w:t>
            </w:r>
            <w:proofErr w:type="gramEnd"/>
            <w:r>
              <w:t xml:space="preserve">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right="240" w:firstLine="0"/>
              <w:jc w:val="right"/>
            </w:pPr>
            <w:r>
              <w:t>посещений в смену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299</w:t>
            </w:r>
          </w:p>
        </w:tc>
      </w:tr>
      <w:tr w:rsidR="001E3356">
        <w:trPr>
          <w:trHeight w:val="840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right="240" w:firstLine="0"/>
              <w:jc w:val="right"/>
            </w:pPr>
            <w:r>
              <w:t>пос. в см./1000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13,7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18,15</w:t>
            </w:r>
          </w:p>
        </w:tc>
      </w:tr>
      <w:tr w:rsidR="001E3356">
        <w:trPr>
          <w:trHeight w:val="629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0"/>
              <w:jc w:val="left"/>
            </w:pPr>
            <w:r>
              <w:t>Курортные поликлиники для временного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69" w:lineRule="exact"/>
              <w:ind w:right="240" w:firstLine="0"/>
              <w:jc w:val="right"/>
            </w:pPr>
            <w:r>
              <w:t>посещений в смену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3360</w:t>
            </w:r>
          </w:p>
        </w:tc>
      </w:tr>
      <w:tr w:rsidR="001E3356">
        <w:trPr>
          <w:trHeight w:val="912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right="240" w:firstLine="0"/>
              <w:jc w:val="right"/>
            </w:pPr>
            <w:r>
              <w:t>пос. в см./1000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200</w:t>
            </w:r>
          </w:p>
        </w:tc>
      </w:tr>
    </w:tbl>
    <w:p w:rsidR="001E3356" w:rsidRDefault="001E335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491"/>
        <w:gridCol w:w="1200"/>
        <w:gridCol w:w="1450"/>
        <w:gridCol w:w="1450"/>
      </w:tblGrid>
      <w:tr w:rsidR="001E3356">
        <w:trPr>
          <w:trHeight w:val="11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160" w:firstLine="0"/>
            </w:pPr>
            <w:r>
              <w:t>Показатели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Современ</w:t>
            </w:r>
            <w:r>
              <w:softHyphen/>
              <w:t>ное состояние на 2007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Расчетный срок</w:t>
            </w:r>
          </w:p>
        </w:tc>
      </w:tr>
      <w:tr w:rsidR="001E3356">
        <w:trPr>
          <w:trHeight w:val="365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4.5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firstLine="720"/>
              <w:jc w:val="both"/>
            </w:pPr>
            <w:r>
              <w:t>Предприятия розничной торговли для постоянного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1044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4950</w:t>
            </w:r>
          </w:p>
        </w:tc>
      </w:tr>
      <w:tr w:rsidR="001E3356">
        <w:trPr>
          <w:trHeight w:val="52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300</w:t>
            </w:r>
          </w:p>
        </w:tc>
      </w:tr>
      <w:tr w:rsidR="001E3356">
        <w:trPr>
          <w:trHeight w:val="355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firstLine="720"/>
              <w:jc w:val="both"/>
            </w:pPr>
            <w:r>
              <w:t>Предприятия розничной торговли для временного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1420</w:t>
            </w:r>
          </w:p>
        </w:tc>
      </w:tr>
      <w:tr w:rsidR="001E3356">
        <w:trPr>
          <w:trHeight w:val="52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85</w:t>
            </w:r>
          </w:p>
        </w:tc>
      </w:tr>
      <w:tr w:rsidR="001E3356">
        <w:trPr>
          <w:trHeight w:val="451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firstLine="720"/>
              <w:jc w:val="both"/>
            </w:pPr>
            <w:r>
              <w:t>Предприятия общественного питания для постоянного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t>посад</w:t>
            </w:r>
            <w:proofErr w:type="gramStart"/>
            <w:r>
              <w:t>.м</w:t>
            </w:r>
            <w:proofErr w:type="gramEnd"/>
            <w:r>
              <w:t>ест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660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6,34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40</w:t>
            </w:r>
          </w:p>
        </w:tc>
      </w:tr>
      <w:tr w:rsidR="001E3356">
        <w:trPr>
          <w:trHeight w:val="346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firstLine="720"/>
              <w:jc w:val="both"/>
            </w:pPr>
            <w:r>
              <w:t>Предприятия общественного питания для временного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t>посад</w:t>
            </w:r>
            <w:proofErr w:type="gramStart"/>
            <w:r>
              <w:t>.м</w:t>
            </w:r>
            <w:proofErr w:type="gramEnd"/>
            <w:r>
              <w:t>ест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1955</w:t>
            </w:r>
          </w:p>
        </w:tc>
      </w:tr>
      <w:tr w:rsidR="001E3356">
        <w:trPr>
          <w:trHeight w:val="653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116,7</w:t>
            </w:r>
          </w:p>
        </w:tc>
      </w:tr>
      <w:tr w:rsidR="001E3356">
        <w:trPr>
          <w:trHeight w:val="480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 xml:space="preserve">Предприятия бытового обслуживания </w:t>
            </w:r>
            <w:proofErr w:type="spellStart"/>
            <w:r>
              <w:t>населениядля</w:t>
            </w:r>
            <w:proofErr w:type="spellEnd"/>
            <w:r>
              <w:t xml:space="preserve"> постоянного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t>раб</w:t>
            </w:r>
            <w:proofErr w:type="gramStart"/>
            <w:r>
              <w:t>.м</w:t>
            </w:r>
            <w:proofErr w:type="gramEnd"/>
            <w:r>
              <w:t>ест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116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4,8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</w:t>
            </w:r>
          </w:p>
        </w:tc>
      </w:tr>
      <w:tr w:rsidR="001E3356">
        <w:trPr>
          <w:trHeight w:val="494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>Предприятия бытового обслуживания населения для временного населения, -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t>раб</w:t>
            </w:r>
            <w:proofErr w:type="gramStart"/>
            <w:r>
              <w:t>.м</w:t>
            </w:r>
            <w:proofErr w:type="gramEnd"/>
            <w:r>
              <w:t>ест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118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</w:t>
            </w:r>
          </w:p>
        </w:tc>
      </w:tr>
      <w:tr w:rsidR="001E3356">
        <w:trPr>
          <w:trHeight w:val="542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4.6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>Учреждения культуры и искусства (театры, кинотеатры, танцевальные залы и др.) для постоянного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мест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1667</w:t>
            </w:r>
          </w:p>
        </w:tc>
      </w:tr>
      <w:tr w:rsidR="001E3356">
        <w:trPr>
          <w:trHeight w:val="75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100</w:t>
            </w:r>
          </w:p>
        </w:tc>
      </w:tr>
      <w:tr w:rsidR="001E3356">
        <w:trPr>
          <w:trHeight w:val="514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>Учреждения культуры и искусства (театры, кинотеатры, танцевальные залы и др.) для временного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мест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7896</w:t>
            </w:r>
          </w:p>
        </w:tc>
      </w:tr>
      <w:tr w:rsidR="001E3356">
        <w:trPr>
          <w:trHeight w:val="78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t>мест/1000 чел.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470</w:t>
            </w:r>
          </w:p>
        </w:tc>
      </w:tr>
      <w:tr w:rsidR="001E3356">
        <w:trPr>
          <w:trHeight w:val="288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4.7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left="40" w:firstLine="720"/>
              <w:jc w:val="left"/>
            </w:pPr>
            <w:r>
              <w:t>Физкультурно-спортивные сооружения для постоянного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5775</w:t>
            </w:r>
          </w:p>
        </w:tc>
      </w:tr>
      <w:tr w:rsidR="001E3356">
        <w:trPr>
          <w:trHeight w:val="686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after="60"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</w:t>
            </w:r>
          </w:p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before="60" w:line="240" w:lineRule="auto"/>
              <w:ind w:firstLine="0"/>
              <w:jc w:val="center"/>
            </w:pPr>
            <w:r>
              <w:t>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350</w:t>
            </w:r>
          </w:p>
        </w:tc>
      </w:tr>
      <w:tr w:rsidR="001E3356">
        <w:trPr>
          <w:trHeight w:val="28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6" w:lineRule="exact"/>
              <w:ind w:left="40" w:firstLine="720"/>
              <w:jc w:val="left"/>
            </w:pPr>
            <w:r>
              <w:t>Физкультурно-спортивные сооружения для временного населения, всего/1000 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1344</w:t>
            </w:r>
          </w:p>
        </w:tc>
      </w:tr>
      <w:tr w:rsidR="001E3356">
        <w:trPr>
          <w:trHeight w:val="691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after="60" w:line="240" w:lineRule="auto"/>
              <w:ind w:firstLine="0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</w:t>
            </w:r>
          </w:p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before="60" w:line="240" w:lineRule="auto"/>
              <w:ind w:firstLine="0"/>
              <w:jc w:val="center"/>
            </w:pPr>
            <w:r>
              <w:t>/1000 чел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80</w:t>
            </w:r>
          </w:p>
        </w:tc>
      </w:tr>
      <w:tr w:rsidR="001E3356">
        <w:trPr>
          <w:trHeight w:val="5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5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640"/>
            </w:pPr>
            <w:r>
              <w:t>Инженерная инфраструктура</w:t>
            </w:r>
          </w:p>
        </w:tc>
      </w:tr>
      <w:tr w:rsidR="001E3356">
        <w:trPr>
          <w:trHeight w:val="36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5.1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65" w:lineRule="exact"/>
              <w:ind w:left="760" w:firstLine="0"/>
              <w:jc w:val="left"/>
            </w:pPr>
            <w:r>
              <w:t>Водопотребление Канализация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365" w:lineRule="exact"/>
              <w:ind w:firstLine="0"/>
              <w:jc w:val="center"/>
            </w:pPr>
            <w:r>
              <w:t>тыс.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 xml:space="preserve"> тыс.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2,10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365" w:lineRule="exact"/>
              <w:ind w:firstLine="0"/>
              <w:jc w:val="center"/>
            </w:pPr>
            <w:r>
              <w:t>12,29 8,26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5.2</w:t>
            </w:r>
          </w:p>
        </w:tc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1E3356">
            <w:pPr>
              <w:framePr w:wrap="notBeside" w:vAnchor="text" w:hAnchor="text" w:xAlign="center" w:y="1"/>
            </w:pP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5.3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Энергоснабжение</w:t>
            </w:r>
          </w:p>
        </w:tc>
      </w:tr>
      <w:tr w:rsidR="001E3356">
        <w:trPr>
          <w:trHeight w:val="45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5.3.1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Потребная мощность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кВт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3973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13756</w:t>
            </w:r>
          </w:p>
        </w:tc>
      </w:tr>
      <w:tr w:rsidR="001E3356">
        <w:trPr>
          <w:trHeight w:val="34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5.3.2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Электропотребление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МВт-ч/год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21,05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72,81</w:t>
            </w:r>
          </w:p>
        </w:tc>
      </w:tr>
    </w:tbl>
    <w:p w:rsidR="001E3356" w:rsidRDefault="001E335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491"/>
        <w:gridCol w:w="1200"/>
        <w:gridCol w:w="1450"/>
        <w:gridCol w:w="1450"/>
      </w:tblGrid>
      <w:tr w:rsidR="001E3356">
        <w:trPr>
          <w:trHeight w:val="11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160" w:firstLine="0"/>
            </w:pPr>
            <w:r>
              <w:t>Показатели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firstLine="300"/>
              <w:jc w:val="both"/>
            </w:pPr>
            <w: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t>Современ</w:t>
            </w:r>
            <w:r>
              <w:softHyphen/>
              <w:t>ное состояние на 2007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>
              <w:t>Расчетный срок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5.4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40" w:firstLine="0"/>
              <w:jc w:val="left"/>
            </w:pPr>
            <w:r>
              <w:t>Газоснабжение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5.4.1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Годовое потребление газа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8" w:lineRule="exact"/>
              <w:ind w:right="360" w:firstLine="0"/>
              <w:jc w:val="right"/>
            </w:pPr>
            <w:r>
              <w:t>млн. м</w:t>
            </w:r>
            <w:r>
              <w:rPr>
                <w:vertAlign w:val="superscript"/>
              </w:rPr>
              <w:t>3</w:t>
            </w:r>
            <w:r>
              <w:t>/год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3,35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32,47</w:t>
            </w:r>
          </w:p>
        </w:tc>
      </w:tr>
      <w:tr w:rsidR="001E3356">
        <w:trPr>
          <w:trHeight w:val="56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5.4.2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Часовое потребление газа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74" w:lineRule="exact"/>
              <w:ind w:right="360" w:firstLine="0"/>
              <w:jc w:val="right"/>
            </w:pPr>
            <w:r>
              <w:t>млн. м</w:t>
            </w:r>
            <w:r>
              <w:rPr>
                <w:vertAlign w:val="superscript"/>
              </w:rPr>
              <w:t>3</w:t>
            </w:r>
            <w:r>
              <w:t>/год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15,18</w:t>
            </w:r>
          </w:p>
        </w:tc>
      </w:tr>
      <w:tr w:rsidR="001E3356">
        <w:trPr>
          <w:trHeight w:val="52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6</w:t>
            </w:r>
          </w:p>
        </w:tc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2120"/>
            </w:pPr>
            <w:r>
              <w:t>Инженерная подготовка территории</w:t>
            </w:r>
          </w:p>
        </w:tc>
      </w:tr>
      <w:tr w:rsidR="001E3356">
        <w:trPr>
          <w:trHeight w:val="65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6.1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>Протяженность береговой полосы Азовского моря в сельском поселении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300"/>
              <w:jc w:val="both"/>
            </w:pPr>
            <w:r>
              <w:t>км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15,5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15,5</w:t>
            </w:r>
          </w:p>
        </w:tc>
      </w:tr>
      <w:tr w:rsidR="001E3356">
        <w:trPr>
          <w:trHeight w:val="97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6.2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322" w:lineRule="exact"/>
              <w:ind w:firstLine="720"/>
              <w:jc w:val="both"/>
            </w:pPr>
            <w:r>
              <w:t xml:space="preserve">Протяженность береговой полосы </w:t>
            </w:r>
            <w:proofErr w:type="spellStart"/>
            <w:r>
              <w:t>Ахтанизовского</w:t>
            </w:r>
            <w:proofErr w:type="spellEnd"/>
            <w:r>
              <w:t xml:space="preserve"> лимана в сельском поселении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300"/>
              <w:jc w:val="both"/>
            </w:pPr>
            <w:r>
              <w:t>км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17,4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17,4</w:t>
            </w:r>
          </w:p>
        </w:tc>
      </w:tr>
      <w:tr w:rsidR="001E3356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6.3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Берегозащитные сооружения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300"/>
              <w:jc w:val="both"/>
            </w:pPr>
            <w:r>
              <w:t>км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14,6</w:t>
            </w:r>
          </w:p>
        </w:tc>
      </w:tr>
      <w:tr w:rsidR="001E3356">
        <w:trPr>
          <w:trHeight w:val="34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6.4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14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720"/>
              <w:jc w:val="both"/>
            </w:pPr>
            <w:r>
              <w:t>Террасирование склона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300"/>
              <w:jc w:val="both"/>
            </w:pPr>
            <w:r>
              <w:t>км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356" w:rsidRDefault="00F2298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9,0</w:t>
            </w:r>
          </w:p>
        </w:tc>
      </w:tr>
    </w:tbl>
    <w:p w:rsidR="001E3356" w:rsidRDefault="001E3356">
      <w:pPr>
        <w:rPr>
          <w:sz w:val="2"/>
          <w:szCs w:val="2"/>
          <w:lang w:val="ru-RU"/>
        </w:rPr>
      </w:pPr>
    </w:p>
    <w:p w:rsidR="003629E2" w:rsidRDefault="003629E2">
      <w:pPr>
        <w:rPr>
          <w:sz w:val="2"/>
          <w:szCs w:val="2"/>
          <w:lang w:val="ru-RU"/>
        </w:rPr>
      </w:pPr>
    </w:p>
    <w:p w:rsidR="003629E2" w:rsidRDefault="003629E2" w:rsidP="003629E2">
      <w:pPr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</w:pPr>
    </w:p>
    <w:p w:rsidR="003629E2" w:rsidRDefault="003629E2" w:rsidP="003629E2">
      <w:pPr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</w:pPr>
    </w:p>
    <w:p w:rsidR="003629E2" w:rsidRPr="003629E2" w:rsidRDefault="003629E2" w:rsidP="003629E2">
      <w:pPr>
        <w:tabs>
          <w:tab w:val="left" w:pos="284"/>
        </w:tabs>
        <w:ind w:left="284"/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  <w:t xml:space="preserve">Заместитель главы </w:t>
      </w:r>
    </w:p>
    <w:p w:rsidR="003629E2" w:rsidRPr="003629E2" w:rsidRDefault="003629E2" w:rsidP="003629E2">
      <w:pPr>
        <w:ind w:left="284"/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  <w:t>Муниципального образования</w:t>
      </w:r>
    </w:p>
    <w:p w:rsidR="003629E2" w:rsidRPr="003629E2" w:rsidRDefault="003629E2" w:rsidP="003629E2">
      <w:pPr>
        <w:ind w:left="284"/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  <w:t xml:space="preserve">Темрюкский район                                              </w:t>
      </w:r>
      <w:r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  <w:t xml:space="preserve">                 </w:t>
      </w:r>
      <w:r w:rsidRPr="003629E2">
        <w:rPr>
          <w:rFonts w:ascii="Times New Roman" w:eastAsiaTheme="minorEastAsia" w:hAnsi="Times New Roman" w:cs="Times New Roman"/>
          <w:color w:val="auto"/>
          <w:sz w:val="28"/>
          <w:szCs w:val="22"/>
          <w:lang w:val="ru-RU"/>
        </w:rPr>
        <w:t xml:space="preserve">                           Е.П. Пронько</w:t>
      </w:r>
    </w:p>
    <w:p w:rsidR="003629E2" w:rsidRPr="003629E2" w:rsidRDefault="003629E2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38" w:name="_GoBack"/>
      <w:bookmarkEnd w:id="38"/>
    </w:p>
    <w:sectPr w:rsidR="003629E2" w:rsidRPr="003629E2">
      <w:footerReference w:type="even" r:id="rId36"/>
      <w:footerReference w:type="default" r:id="rId37"/>
      <w:footerReference w:type="first" r:id="rId38"/>
      <w:pgSz w:w="11905" w:h="16837"/>
      <w:pgMar w:top="748" w:right="488" w:bottom="1134" w:left="64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982" w:rsidRDefault="00F22982">
      <w:r>
        <w:separator/>
      </w:r>
    </w:p>
  </w:endnote>
  <w:endnote w:type="continuationSeparator" w:id="0">
    <w:p w:rsidR="00F22982" w:rsidRDefault="00F2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1E3356"/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ООО</w:t>
    </w:r>
    <w:proofErr w:type="gramStart"/>
    <w:r>
      <w:rPr>
        <w:rStyle w:val="115pt"/>
      </w:rPr>
      <w:t>«П</w:t>
    </w:r>
    <w:proofErr w:type="gramEnd"/>
    <w:r>
      <w:rPr>
        <w:rStyle w:val="115pt"/>
      </w:rPr>
      <w:t>РОЕКТНЫЙ ИНСТИТУТ ТЕРРИТОРИАЛЬНОГО ПЛАНИРОВАНИЯ»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«ГЕНЕРАЛЬНЫЙ ПЛАН АХТАНИЗОВСКОГО СЕЛЬСКОГО ПОСЕЛЕНИЯ ТЕМРЮКСКОГО</w:t>
    </w:r>
  </w:p>
  <w:p w:rsidR="001E3356" w:rsidRDefault="00F22982">
    <w:pPr>
      <w:pStyle w:val="a6"/>
      <w:framePr w:w="11909" w:h="811" w:wrap="none" w:vAnchor="text" w:hAnchor="page" w:x="-5" w:y="-1521"/>
      <w:shd w:val="clear" w:color="auto" w:fill="auto"/>
      <w:ind w:left="1133"/>
    </w:pPr>
    <w:r>
      <w:rPr>
        <w:rStyle w:val="115pt"/>
      </w:rPr>
      <w:t>РАЙОНА КРАСНОДАРСКОГО КРАЯ», КРАСНОДАР 2009 Г</w:t>
    </w:r>
    <w:r>
      <w:rPr>
        <w:rStyle w:val="115pt0"/>
      </w:rPr>
      <w:t>.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ООО «АРХЗЕМИНВЕСТПРОЕКТ»</w:t>
    </w:r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 xml:space="preserve">«ВНЕСЕНИЕ ИЗМЕНЕНИЙ В ГЕНЕРАЛЬНЫЙ ПЛАН АХТАНИЗОВСКОГО </w:t>
    </w:r>
    <w:proofErr w:type="gramStart"/>
    <w:r>
      <w:rPr>
        <w:rStyle w:val="115pt"/>
      </w:rPr>
      <w:t>СЕЛЬСКОГО</w:t>
    </w:r>
    <w:proofErr w:type="gramEnd"/>
  </w:p>
  <w:p w:rsidR="001E3356" w:rsidRDefault="00F22982">
    <w:pPr>
      <w:pStyle w:val="a6"/>
      <w:framePr w:w="11995" w:h="763" w:wrap="none" w:vAnchor="text" w:hAnchor="page" w:x="-44" w:y="-1473"/>
      <w:shd w:val="clear" w:color="auto" w:fill="auto"/>
      <w:ind w:left="1109"/>
    </w:pPr>
    <w:r>
      <w:rPr>
        <w:rStyle w:val="115pt"/>
      </w:rPr>
      <w:t>ПОСЕЛЕНИЯ ТЕМРЮКСКОГО РАЙОНА КРАСНОДАРСКОГО КРАЯ», КРАСНОДАР 2017 Г</w:t>
    </w:r>
    <w:r>
      <w:rPr>
        <w:rStyle w:val="115pt0"/>
      </w:rPr>
      <w:t>.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1E335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ООО «ПРОЕКТИНЖТЕРРПЛАНИРОВАНИЕ»</w:t>
    </w:r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«ВНЕСЕНИЕ ИЗМЕНЕНИЙ</w:t>
    </w:r>
    <w:r>
      <w:rPr>
        <w:rStyle w:val="115pt1"/>
      </w:rPr>
      <w:t xml:space="preserve"> В </w:t>
    </w:r>
    <w:r>
      <w:rPr>
        <w:rStyle w:val="115pt2"/>
      </w:rPr>
      <w:t xml:space="preserve">ГЕНЕРАЛЬНЫЙ ПЛАН АХТАНИЗОВСКОГО </w:t>
    </w:r>
    <w:proofErr w:type="gramStart"/>
    <w:r>
      <w:rPr>
        <w:rStyle w:val="115pt2"/>
      </w:rPr>
      <w:t>СЕЛЬСКОГО</w:t>
    </w:r>
    <w:proofErr w:type="gramEnd"/>
  </w:p>
  <w:p w:rsidR="001E3356" w:rsidRDefault="00F22982">
    <w:pPr>
      <w:pStyle w:val="a6"/>
      <w:framePr w:w="12020" w:h="749" w:wrap="none" w:vAnchor="text" w:hAnchor="page" w:x="-56" w:y="-1468"/>
      <w:shd w:val="clear" w:color="auto" w:fill="auto"/>
      <w:ind w:left="1430"/>
    </w:pPr>
    <w:r>
      <w:rPr>
        <w:rStyle w:val="115pt1pt"/>
      </w:rPr>
      <w:t>ПОСЕЛЕНИЯ ТЕМРЮКСКОГО</w:t>
    </w:r>
    <w:r>
      <w:rPr>
        <w:rStyle w:val="115pt2"/>
      </w:rPr>
      <w:t xml:space="preserve"> РАЙОНА» КРАСНОДАР, 2015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982" w:rsidRDefault="00F22982"/>
  </w:footnote>
  <w:footnote w:type="continuationSeparator" w:id="0">
    <w:p w:rsidR="00F22982" w:rsidRDefault="00F229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abstractNum w:abstractNumId="1">
    <w:nsid w:val="063D0F2C"/>
    <w:multiLevelType w:val="multilevel"/>
    <w:tmpl w:val="5C9EAA9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A11C7"/>
    <w:multiLevelType w:val="multilevel"/>
    <w:tmpl w:val="6ADAA1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421DE1"/>
    <w:multiLevelType w:val="multilevel"/>
    <w:tmpl w:val="0A5814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97666B"/>
    <w:multiLevelType w:val="multilevel"/>
    <w:tmpl w:val="C3589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A86A17"/>
    <w:multiLevelType w:val="multilevel"/>
    <w:tmpl w:val="6E182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B4559D"/>
    <w:multiLevelType w:val="multilevel"/>
    <w:tmpl w:val="85104C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4.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4.%5.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FF6760"/>
    <w:multiLevelType w:val="multilevel"/>
    <w:tmpl w:val="232253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845791"/>
    <w:multiLevelType w:val="multilevel"/>
    <w:tmpl w:val="1A0C9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1064C5"/>
    <w:multiLevelType w:val="multilevel"/>
    <w:tmpl w:val="6EAA06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B76014"/>
    <w:multiLevelType w:val="multilevel"/>
    <w:tmpl w:val="4D82E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C66951"/>
    <w:multiLevelType w:val="multilevel"/>
    <w:tmpl w:val="51F0C2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7E63FE"/>
    <w:multiLevelType w:val="multilevel"/>
    <w:tmpl w:val="B852A670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C509F4"/>
    <w:multiLevelType w:val="multilevel"/>
    <w:tmpl w:val="1B7011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6C6267"/>
    <w:multiLevelType w:val="multilevel"/>
    <w:tmpl w:val="9516F4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1C1FA5"/>
    <w:multiLevelType w:val="multilevel"/>
    <w:tmpl w:val="5ABEBB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5B4038"/>
    <w:multiLevelType w:val="multilevel"/>
    <w:tmpl w:val="B6D6D3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FE288B"/>
    <w:multiLevelType w:val="multilevel"/>
    <w:tmpl w:val="347E3D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0A02A8"/>
    <w:multiLevelType w:val="multilevel"/>
    <w:tmpl w:val="247C350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0"/>
      <w:numFmt w:val="decimal"/>
      <w:lvlText w:val="%1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12"/>
  </w:num>
  <w:num w:numId="5">
    <w:abstractNumId w:val="8"/>
  </w:num>
  <w:num w:numId="6">
    <w:abstractNumId w:val="18"/>
  </w:num>
  <w:num w:numId="7">
    <w:abstractNumId w:val="10"/>
  </w:num>
  <w:num w:numId="8">
    <w:abstractNumId w:val="14"/>
  </w:num>
  <w:num w:numId="9">
    <w:abstractNumId w:val="1"/>
  </w:num>
  <w:num w:numId="10">
    <w:abstractNumId w:val="9"/>
  </w:num>
  <w:num w:numId="11">
    <w:abstractNumId w:val="16"/>
  </w:num>
  <w:num w:numId="12">
    <w:abstractNumId w:val="3"/>
  </w:num>
  <w:num w:numId="13">
    <w:abstractNumId w:val="17"/>
  </w:num>
  <w:num w:numId="14">
    <w:abstractNumId w:val="11"/>
  </w:num>
  <w:num w:numId="15">
    <w:abstractNumId w:val="13"/>
  </w:num>
  <w:num w:numId="16">
    <w:abstractNumId w:val="7"/>
  </w:num>
  <w:num w:numId="17">
    <w:abstractNumId w:val="5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56"/>
    <w:rsid w:val="001E3356"/>
    <w:rsid w:val="003629E2"/>
    <w:rsid w:val="00F2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35"/>
      <w:szCs w:val="35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4"/>
      <w:szCs w:val="54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4"/>
      <w:szCs w:val="54"/>
    </w:rPr>
  </w:style>
  <w:style w:type="character" w:customStyle="1" w:styleId="a4">
    <w:name w:val="Основной текст_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0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2pt0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главление 3 Знак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главление + Полужирный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главление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7pt">
    <w:name w:val="Оглавление + 17 pt;Малые прописные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34"/>
      <w:szCs w:val="3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2pt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5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5pt1pt">
    <w:name w:val="Колонтитул + 11;5 pt;Интервал 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</w:rPr>
  </w:style>
  <w:style w:type="character" w:customStyle="1" w:styleId="115pt1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2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95pt2pt">
    <w:name w:val="Основной текст (5) + 9;5 pt;Интервал 2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95pt2pt0">
    <w:name w:val="Основной текст (5) + 9;5 pt;Интервал 2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8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35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4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d">
    <w:name w:val="Подпись к таблице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6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7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8">
    <w:name w:val="Подпись к таблице (3)"/>
    <w:basedOn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9">
    <w:name w:val="Подпись к таблице (3)"/>
    <w:basedOn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8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2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1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9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a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81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2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90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c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d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ind w:hanging="12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1980" w:line="0" w:lineRule="atLeas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8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mallCaps/>
      <w:spacing w:val="-10"/>
      <w:sz w:val="54"/>
      <w:szCs w:val="5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581" w:lineRule="exact"/>
      <w:jc w:val="center"/>
      <w:outlineLvl w:val="1"/>
    </w:pPr>
    <w:rPr>
      <w:rFonts w:ascii="Times New Roman" w:eastAsia="Times New Roman" w:hAnsi="Times New Roman" w:cs="Times New Roman"/>
      <w:b/>
      <w:bCs/>
      <w:smallCaps/>
      <w:spacing w:val="-10"/>
      <w:sz w:val="54"/>
      <w:szCs w:val="54"/>
    </w:rPr>
  </w:style>
  <w:style w:type="paragraph" w:customStyle="1" w:styleId="14">
    <w:name w:val="Основной текст14"/>
    <w:basedOn w:val="a"/>
    <w:link w:val="a4"/>
    <w:pPr>
      <w:shd w:val="clear" w:color="auto" w:fill="FFFFFF"/>
      <w:spacing w:before="4920" w:line="0" w:lineRule="atLeast"/>
      <w:ind w:hanging="8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70" w:lineRule="exact"/>
      <w:ind w:hanging="360"/>
      <w:jc w:val="center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22" w:lineRule="exact"/>
      <w:ind w:hanging="840"/>
      <w:jc w:val="center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03" w:lineRule="exact"/>
      <w:ind w:hanging="1160"/>
    </w:pPr>
    <w:rPr>
      <w:rFonts w:ascii="Times New Roman" w:eastAsia="Times New Roman" w:hAnsi="Times New Roman" w:cs="Times New Roman"/>
    </w:rPr>
  </w:style>
  <w:style w:type="paragraph" w:styleId="34">
    <w:name w:val="toc 3"/>
    <w:basedOn w:val="a"/>
    <w:link w:val="33"/>
    <w:autoRedefine/>
    <w:pPr>
      <w:shd w:val="clear" w:color="auto" w:fill="FFFFFF"/>
      <w:spacing w:line="384" w:lineRule="exact"/>
      <w:ind w:hanging="8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e">
    <w:name w:val="Подпись к таблице"/>
    <w:basedOn w:val="a"/>
    <w:link w:val="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322" w:lineRule="exact"/>
      <w:ind w:firstLine="36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22" w:lineRule="exact"/>
      <w:ind w:firstLine="720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91">
    <w:name w:val="Основной текст (9)"/>
    <w:basedOn w:val="a"/>
    <w:link w:val="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Balloon Text"/>
    <w:basedOn w:val="a"/>
    <w:link w:val="af1"/>
    <w:uiPriority w:val="99"/>
    <w:semiHidden/>
    <w:unhideWhenUsed/>
    <w:rsid w:val="003629E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29E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35"/>
      <w:szCs w:val="35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4"/>
      <w:szCs w:val="54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4"/>
      <w:szCs w:val="54"/>
    </w:rPr>
  </w:style>
  <w:style w:type="character" w:customStyle="1" w:styleId="a4">
    <w:name w:val="Основной текст_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0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2pt0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главление 3 Знак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главление + Полужирный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главление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7pt">
    <w:name w:val="Оглавление + 17 pt;Малые прописные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34"/>
      <w:szCs w:val="3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2pt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5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5pt1pt">
    <w:name w:val="Колонтитул + 11;5 pt;Интервал 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</w:rPr>
  </w:style>
  <w:style w:type="character" w:customStyle="1" w:styleId="115pt1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2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95pt2pt">
    <w:name w:val="Основной текст (5) + 9;5 pt;Интервал 2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95pt2pt0">
    <w:name w:val="Основной текст (5) + 9;5 pt;Интервал 2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8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35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4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d">
    <w:name w:val="Подпись к таблице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6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7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8">
    <w:name w:val="Подпись к таблице (3)"/>
    <w:basedOn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9">
    <w:name w:val="Подпись к таблице (3)"/>
    <w:basedOn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8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2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1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9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a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81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2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90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c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d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ind w:hanging="12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1980" w:line="0" w:lineRule="atLeas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8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mallCaps/>
      <w:spacing w:val="-10"/>
      <w:sz w:val="54"/>
      <w:szCs w:val="5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581" w:lineRule="exact"/>
      <w:jc w:val="center"/>
      <w:outlineLvl w:val="1"/>
    </w:pPr>
    <w:rPr>
      <w:rFonts w:ascii="Times New Roman" w:eastAsia="Times New Roman" w:hAnsi="Times New Roman" w:cs="Times New Roman"/>
      <w:b/>
      <w:bCs/>
      <w:smallCaps/>
      <w:spacing w:val="-10"/>
      <w:sz w:val="54"/>
      <w:szCs w:val="54"/>
    </w:rPr>
  </w:style>
  <w:style w:type="paragraph" w:customStyle="1" w:styleId="14">
    <w:name w:val="Основной текст14"/>
    <w:basedOn w:val="a"/>
    <w:link w:val="a4"/>
    <w:pPr>
      <w:shd w:val="clear" w:color="auto" w:fill="FFFFFF"/>
      <w:spacing w:before="4920" w:line="0" w:lineRule="atLeast"/>
      <w:ind w:hanging="8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70" w:lineRule="exact"/>
      <w:ind w:hanging="360"/>
      <w:jc w:val="center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22" w:lineRule="exact"/>
      <w:ind w:hanging="840"/>
      <w:jc w:val="center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03" w:lineRule="exact"/>
      <w:ind w:hanging="1160"/>
    </w:pPr>
    <w:rPr>
      <w:rFonts w:ascii="Times New Roman" w:eastAsia="Times New Roman" w:hAnsi="Times New Roman" w:cs="Times New Roman"/>
    </w:rPr>
  </w:style>
  <w:style w:type="paragraph" w:styleId="34">
    <w:name w:val="toc 3"/>
    <w:basedOn w:val="a"/>
    <w:link w:val="33"/>
    <w:autoRedefine/>
    <w:pPr>
      <w:shd w:val="clear" w:color="auto" w:fill="FFFFFF"/>
      <w:spacing w:line="384" w:lineRule="exact"/>
      <w:ind w:hanging="8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e">
    <w:name w:val="Подпись к таблице"/>
    <w:basedOn w:val="a"/>
    <w:link w:val="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322" w:lineRule="exact"/>
      <w:ind w:firstLine="36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22" w:lineRule="exact"/>
      <w:ind w:firstLine="720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91">
    <w:name w:val="Основной текст (9)"/>
    <w:basedOn w:val="a"/>
    <w:link w:val="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Balloon Text"/>
    <w:basedOn w:val="a"/>
    <w:link w:val="af1"/>
    <w:uiPriority w:val="99"/>
    <w:semiHidden/>
    <w:unhideWhenUsed/>
    <w:rsid w:val="003629E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29E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image" Target="media/image1.jpeg"/><Relationship Id="rId26" Type="http://schemas.openxmlformats.org/officeDocument/2006/relationships/footer" Target="footer18.xm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13.xml"/><Relationship Id="rId34" Type="http://schemas.openxmlformats.org/officeDocument/2006/relationships/footer" Target="footer25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7.xml"/><Relationship Id="rId33" Type="http://schemas.openxmlformats.org/officeDocument/2006/relationships/footer" Target="footer24.xml"/><Relationship Id="rId38" Type="http://schemas.openxmlformats.org/officeDocument/2006/relationships/footer" Target="footer2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2.xml"/><Relationship Id="rId29" Type="http://schemas.openxmlformats.org/officeDocument/2006/relationships/footer" Target="footer2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6.xml"/><Relationship Id="rId32" Type="http://schemas.openxmlformats.org/officeDocument/2006/relationships/footer" Target="footer23.xml"/><Relationship Id="rId37" Type="http://schemas.openxmlformats.org/officeDocument/2006/relationships/footer" Target="footer28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5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31" Type="http://schemas.openxmlformats.org/officeDocument/2006/relationships/footer" Target="footer2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4.xml"/><Relationship Id="rId27" Type="http://schemas.openxmlformats.org/officeDocument/2006/relationships/image" Target="media/image2.jpeg"/><Relationship Id="rId30" Type="http://schemas.openxmlformats.org/officeDocument/2006/relationships/footer" Target="footer21.xml"/><Relationship Id="rId35" Type="http://schemas.openxmlformats.org/officeDocument/2006/relationships/footer" Target="footer2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14916</Words>
  <Characters>85023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Генеральный план поселка За Родину Темрюкского района разрабатывается лицензированной проектной организацией ООО "Югстройпроект" по заказу администрации Ахтанизовского сельского поселения</vt:lpstr>
    </vt:vector>
  </TitlesOfParts>
  <Company/>
  <LinksUpToDate>false</LinksUpToDate>
  <CharactersWithSpaces>99740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поселка За Родину Темрюкского района разрабатывается лицензированной проектной организацией ООО "Югстройпроект" по заказу администрации Ахтанизовского сельского поселения</dc:title>
  <dc:creator>Arx4</dc:creator>
  <cp:lastModifiedBy>Arx4</cp:lastModifiedBy>
  <cp:revision>2</cp:revision>
  <dcterms:created xsi:type="dcterms:W3CDTF">2018-02-27T14:55:00Z</dcterms:created>
  <dcterms:modified xsi:type="dcterms:W3CDTF">2018-02-27T15:02:00Z</dcterms:modified>
</cp:coreProperties>
</file>